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738A" w14:textId="77777777" w:rsidR="00F90356" w:rsidRDefault="00000000">
      <w:pPr>
        <w:jc w:val="center"/>
      </w:pPr>
      <w:r>
        <w:rPr>
          <w:b/>
          <w:sz w:val="28"/>
        </w:rPr>
        <w:t>GRADE 8 – 2026 SOCIAL STUDIES</w:t>
      </w:r>
    </w:p>
    <w:p w14:paraId="631D4D2C" w14:textId="77777777" w:rsidR="00F90356" w:rsidRDefault="00000000">
      <w:pPr>
        <w:jc w:val="center"/>
      </w:pPr>
      <w:r>
        <w:rPr>
          <w:b/>
          <w:sz w:val="28"/>
        </w:rPr>
        <w:t>MARKING SCHEME &amp; TEACHER'S GUIDE</w:t>
      </w:r>
    </w:p>
    <w:p w14:paraId="76267B3B" w14:textId="77777777" w:rsidR="00F90356" w:rsidRDefault="00000000">
      <w:r>
        <w:t>TOTAL: 50 MARKS</w:t>
      </w:r>
    </w:p>
    <w:p w14:paraId="3D527601" w14:textId="77777777" w:rsidR="00F90356" w:rsidRDefault="00000000">
      <w:pPr>
        <w:pStyle w:val="Heading1"/>
      </w:pPr>
      <w:r>
        <w:t>SECTION A: ANSWER KEY</w:t>
      </w:r>
    </w:p>
    <w:tbl>
      <w:tblPr>
        <w:tblStyle w:val="TableGrid"/>
        <w:tblW w:w="0" w:type="auto"/>
        <w:tblLook w:val="04A0" w:firstRow="1" w:lastRow="0" w:firstColumn="1" w:lastColumn="0" w:noHBand="0" w:noVBand="1"/>
      </w:tblPr>
      <w:tblGrid>
        <w:gridCol w:w="3456"/>
        <w:gridCol w:w="3456"/>
        <w:gridCol w:w="3456"/>
      </w:tblGrid>
      <w:tr w:rsidR="00F90356" w14:paraId="16915B10" w14:textId="77777777">
        <w:tc>
          <w:tcPr>
            <w:tcW w:w="3456" w:type="dxa"/>
          </w:tcPr>
          <w:p w14:paraId="1F85C9AD" w14:textId="77777777" w:rsidR="00F90356" w:rsidRDefault="00000000">
            <w:r>
              <w:t>Q</w:t>
            </w:r>
          </w:p>
        </w:tc>
        <w:tc>
          <w:tcPr>
            <w:tcW w:w="3456" w:type="dxa"/>
          </w:tcPr>
          <w:p w14:paraId="6A96A5FF" w14:textId="77777777" w:rsidR="00F90356" w:rsidRDefault="00000000">
            <w:r>
              <w:t>Correct option</w:t>
            </w:r>
          </w:p>
        </w:tc>
        <w:tc>
          <w:tcPr>
            <w:tcW w:w="3456" w:type="dxa"/>
          </w:tcPr>
          <w:p w14:paraId="306B11A9" w14:textId="77777777" w:rsidR="00F90356" w:rsidRDefault="00000000">
            <w:r>
              <w:t>Justification</w:t>
            </w:r>
          </w:p>
        </w:tc>
      </w:tr>
      <w:tr w:rsidR="00F90356" w14:paraId="56B65EBD" w14:textId="77777777">
        <w:tc>
          <w:tcPr>
            <w:tcW w:w="3456" w:type="dxa"/>
          </w:tcPr>
          <w:p w14:paraId="615F200B" w14:textId="77777777" w:rsidR="00F90356" w:rsidRDefault="00000000">
            <w:r>
              <w:t>1</w:t>
            </w:r>
          </w:p>
        </w:tc>
        <w:tc>
          <w:tcPr>
            <w:tcW w:w="3456" w:type="dxa"/>
          </w:tcPr>
          <w:p w14:paraId="195D3EC8" w14:textId="77777777" w:rsidR="00F90356" w:rsidRDefault="00000000">
            <w:r>
              <w:t>B</w:t>
            </w:r>
          </w:p>
        </w:tc>
        <w:tc>
          <w:tcPr>
            <w:tcW w:w="3456" w:type="dxa"/>
          </w:tcPr>
          <w:p w14:paraId="293E5101" w14:textId="77777777" w:rsidR="00F90356" w:rsidRDefault="00000000">
            <w:r>
              <w:t>Protected water sources directly improve access to safe water.</w:t>
            </w:r>
          </w:p>
        </w:tc>
      </w:tr>
      <w:tr w:rsidR="00F90356" w14:paraId="72710402" w14:textId="77777777">
        <w:tc>
          <w:tcPr>
            <w:tcW w:w="3456" w:type="dxa"/>
          </w:tcPr>
          <w:p w14:paraId="2D5D6E86" w14:textId="77777777" w:rsidR="00F90356" w:rsidRDefault="00000000">
            <w:r>
              <w:t>2</w:t>
            </w:r>
          </w:p>
        </w:tc>
        <w:tc>
          <w:tcPr>
            <w:tcW w:w="3456" w:type="dxa"/>
          </w:tcPr>
          <w:p w14:paraId="7465D9CD" w14:textId="77777777" w:rsidR="00F90356" w:rsidRDefault="00000000">
            <w:r>
              <w:t>B</w:t>
            </w:r>
          </w:p>
        </w:tc>
        <w:tc>
          <w:tcPr>
            <w:tcW w:w="3456" w:type="dxa"/>
          </w:tcPr>
          <w:p w14:paraId="0261867C" w14:textId="77777777" w:rsidR="00F90356" w:rsidRDefault="00000000">
            <w:r>
              <w:t>Replanting trees supports sustainable resource use.</w:t>
            </w:r>
          </w:p>
        </w:tc>
      </w:tr>
      <w:tr w:rsidR="00F90356" w14:paraId="7B4F30B5" w14:textId="77777777">
        <w:tc>
          <w:tcPr>
            <w:tcW w:w="3456" w:type="dxa"/>
          </w:tcPr>
          <w:p w14:paraId="74B3AD13" w14:textId="77777777" w:rsidR="00F90356" w:rsidRDefault="00000000">
            <w:r>
              <w:t>3</w:t>
            </w:r>
          </w:p>
        </w:tc>
        <w:tc>
          <w:tcPr>
            <w:tcW w:w="3456" w:type="dxa"/>
          </w:tcPr>
          <w:p w14:paraId="2C03957C" w14:textId="77777777" w:rsidR="00F90356" w:rsidRDefault="00000000">
            <w:r>
              <w:t>B</w:t>
            </w:r>
          </w:p>
        </w:tc>
        <w:tc>
          <w:tcPr>
            <w:tcW w:w="3456" w:type="dxa"/>
          </w:tcPr>
          <w:p w14:paraId="208A78F6" w14:textId="77777777" w:rsidR="00F90356" w:rsidRDefault="00000000">
            <w:r>
              <w:t>Political instability can force people to leave an area.</w:t>
            </w:r>
          </w:p>
        </w:tc>
      </w:tr>
      <w:tr w:rsidR="00F90356" w14:paraId="12A24EAE" w14:textId="77777777">
        <w:tc>
          <w:tcPr>
            <w:tcW w:w="3456" w:type="dxa"/>
          </w:tcPr>
          <w:p w14:paraId="280C8A90" w14:textId="77777777" w:rsidR="00F90356" w:rsidRDefault="00000000">
            <w:r>
              <w:t>4</w:t>
            </w:r>
          </w:p>
        </w:tc>
        <w:tc>
          <w:tcPr>
            <w:tcW w:w="3456" w:type="dxa"/>
          </w:tcPr>
          <w:p w14:paraId="042C8511" w14:textId="77777777" w:rsidR="00F90356" w:rsidRDefault="00000000">
            <w:r>
              <w:t>B</w:t>
            </w:r>
          </w:p>
        </w:tc>
        <w:tc>
          <w:tcPr>
            <w:tcW w:w="3456" w:type="dxa"/>
          </w:tcPr>
          <w:p w14:paraId="3AF98CFB" w14:textId="77777777" w:rsidR="00F90356" w:rsidRDefault="00000000">
            <w:r>
              <w:t>Stone tools were widely associated with hunting and gathering.</w:t>
            </w:r>
          </w:p>
        </w:tc>
      </w:tr>
      <w:tr w:rsidR="00F90356" w14:paraId="19939511" w14:textId="77777777">
        <w:tc>
          <w:tcPr>
            <w:tcW w:w="3456" w:type="dxa"/>
          </w:tcPr>
          <w:p w14:paraId="77B12659" w14:textId="77777777" w:rsidR="00F90356" w:rsidRDefault="00000000">
            <w:r>
              <w:t>5</w:t>
            </w:r>
          </w:p>
        </w:tc>
        <w:tc>
          <w:tcPr>
            <w:tcW w:w="3456" w:type="dxa"/>
          </w:tcPr>
          <w:p w14:paraId="62192CED" w14:textId="77777777" w:rsidR="00F90356" w:rsidRDefault="00000000">
            <w:r>
              <w:t>A</w:t>
            </w:r>
          </w:p>
        </w:tc>
        <w:tc>
          <w:tcPr>
            <w:tcW w:w="3456" w:type="dxa"/>
          </w:tcPr>
          <w:p w14:paraId="7ADD5F07" w14:textId="77777777" w:rsidR="00F90356" w:rsidRDefault="00000000">
            <w:r>
              <w:t>Contour lines show relief and elevation.</w:t>
            </w:r>
          </w:p>
        </w:tc>
      </w:tr>
      <w:tr w:rsidR="00F90356" w14:paraId="7D36DE4F" w14:textId="77777777">
        <w:tc>
          <w:tcPr>
            <w:tcW w:w="3456" w:type="dxa"/>
          </w:tcPr>
          <w:p w14:paraId="4DCA7B07" w14:textId="77777777" w:rsidR="00F90356" w:rsidRDefault="00000000">
            <w:r>
              <w:t>6</w:t>
            </w:r>
          </w:p>
        </w:tc>
        <w:tc>
          <w:tcPr>
            <w:tcW w:w="3456" w:type="dxa"/>
          </w:tcPr>
          <w:p w14:paraId="6BDE8AD1" w14:textId="77777777" w:rsidR="00F90356" w:rsidRDefault="00000000">
            <w:r>
              <w:t>B</w:t>
            </w:r>
          </w:p>
        </w:tc>
        <w:tc>
          <w:tcPr>
            <w:tcW w:w="3456" w:type="dxa"/>
          </w:tcPr>
          <w:p w14:paraId="53805482" w14:textId="77777777" w:rsidR="00F90356" w:rsidRDefault="00000000">
            <w:r>
              <w:t>At 1:50,000, 1 cm represents 50,000 cm = 500 m.</w:t>
            </w:r>
          </w:p>
        </w:tc>
      </w:tr>
      <w:tr w:rsidR="00F90356" w14:paraId="7E0C4067" w14:textId="77777777">
        <w:tc>
          <w:tcPr>
            <w:tcW w:w="3456" w:type="dxa"/>
          </w:tcPr>
          <w:p w14:paraId="3CFB69CC" w14:textId="77777777" w:rsidR="00F90356" w:rsidRDefault="00000000">
            <w:r>
              <w:t>7</w:t>
            </w:r>
          </w:p>
        </w:tc>
        <w:tc>
          <w:tcPr>
            <w:tcW w:w="3456" w:type="dxa"/>
          </w:tcPr>
          <w:p w14:paraId="14167C92" w14:textId="77777777" w:rsidR="00F90356" w:rsidRDefault="00000000">
            <w:r>
              <w:t>B</w:t>
            </w:r>
          </w:p>
        </w:tc>
        <w:tc>
          <w:tcPr>
            <w:tcW w:w="3456" w:type="dxa"/>
          </w:tcPr>
          <w:p w14:paraId="3DB5AF20" w14:textId="77777777" w:rsidR="00F90356" w:rsidRDefault="00000000">
            <w:r>
              <w:t>Closed contours with increasing height toward the centre indicate a hill.</w:t>
            </w:r>
          </w:p>
        </w:tc>
      </w:tr>
      <w:tr w:rsidR="00F90356" w14:paraId="23FF761E" w14:textId="77777777">
        <w:tc>
          <w:tcPr>
            <w:tcW w:w="3456" w:type="dxa"/>
          </w:tcPr>
          <w:p w14:paraId="370FB132" w14:textId="77777777" w:rsidR="00F90356" w:rsidRDefault="00000000">
            <w:r>
              <w:t>8</w:t>
            </w:r>
          </w:p>
        </w:tc>
        <w:tc>
          <w:tcPr>
            <w:tcW w:w="3456" w:type="dxa"/>
          </w:tcPr>
          <w:p w14:paraId="700D95B7" w14:textId="77777777" w:rsidR="00F90356" w:rsidRDefault="00000000">
            <w:r>
              <w:t>C</w:t>
            </w:r>
          </w:p>
        </w:tc>
        <w:tc>
          <w:tcPr>
            <w:tcW w:w="3456" w:type="dxa"/>
          </w:tcPr>
          <w:p w14:paraId="5435836B" w14:textId="77777777" w:rsidR="00F90356" w:rsidRDefault="00000000">
            <w:r>
              <w:t>The Judiciary interprets and applies laws.</w:t>
            </w:r>
          </w:p>
        </w:tc>
      </w:tr>
      <w:tr w:rsidR="00F90356" w14:paraId="31768493" w14:textId="77777777">
        <w:tc>
          <w:tcPr>
            <w:tcW w:w="3456" w:type="dxa"/>
          </w:tcPr>
          <w:p w14:paraId="1A631300" w14:textId="77777777" w:rsidR="00F90356" w:rsidRDefault="00000000">
            <w:r>
              <w:t>9</w:t>
            </w:r>
          </w:p>
        </w:tc>
        <w:tc>
          <w:tcPr>
            <w:tcW w:w="3456" w:type="dxa"/>
          </w:tcPr>
          <w:p w14:paraId="65DCA005" w14:textId="77777777" w:rsidR="00F90356" w:rsidRDefault="00000000">
            <w:r>
              <w:t>B</w:t>
            </w:r>
          </w:p>
        </w:tc>
        <w:tc>
          <w:tcPr>
            <w:tcW w:w="3456" w:type="dxa"/>
          </w:tcPr>
          <w:p w14:paraId="5BF3C26C" w14:textId="77777777" w:rsidR="00F90356" w:rsidRDefault="00000000">
            <w:r>
              <w:t>Citizens have a duty to obey the law.</w:t>
            </w:r>
          </w:p>
        </w:tc>
      </w:tr>
      <w:tr w:rsidR="00F90356" w14:paraId="6942C996" w14:textId="77777777">
        <w:tc>
          <w:tcPr>
            <w:tcW w:w="3456" w:type="dxa"/>
          </w:tcPr>
          <w:p w14:paraId="2AC8BEFD" w14:textId="77777777" w:rsidR="00F90356" w:rsidRDefault="00000000">
            <w:r>
              <w:t>10</w:t>
            </w:r>
          </w:p>
        </w:tc>
        <w:tc>
          <w:tcPr>
            <w:tcW w:w="3456" w:type="dxa"/>
          </w:tcPr>
          <w:p w14:paraId="7253C39A" w14:textId="77777777" w:rsidR="00F90356" w:rsidRDefault="00000000">
            <w:r>
              <w:t>C</w:t>
            </w:r>
          </w:p>
        </w:tc>
        <w:tc>
          <w:tcPr>
            <w:tcW w:w="3456" w:type="dxa"/>
          </w:tcPr>
          <w:p w14:paraId="1283E708" w14:textId="77777777" w:rsidR="00F90356" w:rsidRDefault="00000000">
            <w:r>
              <w:t>High birth rate increases population when other factors remain constant.</w:t>
            </w:r>
          </w:p>
        </w:tc>
      </w:tr>
      <w:tr w:rsidR="00F90356" w14:paraId="4E082F54" w14:textId="77777777">
        <w:tc>
          <w:tcPr>
            <w:tcW w:w="3456" w:type="dxa"/>
          </w:tcPr>
          <w:p w14:paraId="423C7BB9" w14:textId="77777777" w:rsidR="00F90356" w:rsidRDefault="00000000">
            <w:r>
              <w:t>11</w:t>
            </w:r>
          </w:p>
        </w:tc>
        <w:tc>
          <w:tcPr>
            <w:tcW w:w="3456" w:type="dxa"/>
          </w:tcPr>
          <w:p w14:paraId="25634831" w14:textId="77777777" w:rsidR="00F90356" w:rsidRDefault="00000000">
            <w:r>
              <w:t>A</w:t>
            </w:r>
          </w:p>
        </w:tc>
        <w:tc>
          <w:tcPr>
            <w:tcW w:w="3456" w:type="dxa"/>
          </w:tcPr>
          <w:p w14:paraId="6CD54D6D" w14:textId="77777777" w:rsidR="00F90356" w:rsidRDefault="00000000">
            <w:r>
              <w:t>Negotiation seeks agreement without violence.</w:t>
            </w:r>
          </w:p>
        </w:tc>
      </w:tr>
      <w:tr w:rsidR="00F90356" w14:paraId="485C1849" w14:textId="77777777">
        <w:tc>
          <w:tcPr>
            <w:tcW w:w="3456" w:type="dxa"/>
          </w:tcPr>
          <w:p w14:paraId="2B0C968A" w14:textId="77777777" w:rsidR="00F90356" w:rsidRDefault="00000000">
            <w:r>
              <w:t>12</w:t>
            </w:r>
          </w:p>
        </w:tc>
        <w:tc>
          <w:tcPr>
            <w:tcW w:w="3456" w:type="dxa"/>
          </w:tcPr>
          <w:p w14:paraId="1CF7EAA0" w14:textId="77777777" w:rsidR="00F90356" w:rsidRDefault="00000000">
            <w:r>
              <w:t>A</w:t>
            </w:r>
          </w:p>
        </w:tc>
        <w:tc>
          <w:tcPr>
            <w:tcW w:w="3456" w:type="dxa"/>
          </w:tcPr>
          <w:p w14:paraId="6DF0C255" w14:textId="77777777" w:rsidR="00F90356" w:rsidRDefault="00000000">
            <w:r>
              <w:t>Cultural practices are shared and transmitted within communities.</w:t>
            </w:r>
          </w:p>
        </w:tc>
      </w:tr>
      <w:tr w:rsidR="00F90356" w14:paraId="0EACF530" w14:textId="77777777">
        <w:tc>
          <w:tcPr>
            <w:tcW w:w="3456" w:type="dxa"/>
          </w:tcPr>
          <w:p w14:paraId="101C8775" w14:textId="77777777" w:rsidR="00F90356" w:rsidRDefault="00000000">
            <w:r>
              <w:t>13</w:t>
            </w:r>
          </w:p>
        </w:tc>
        <w:tc>
          <w:tcPr>
            <w:tcW w:w="3456" w:type="dxa"/>
          </w:tcPr>
          <w:p w14:paraId="31854C4D" w14:textId="77777777" w:rsidR="00F90356" w:rsidRDefault="00000000">
            <w:r>
              <w:t>A</w:t>
            </w:r>
          </w:p>
        </w:tc>
        <w:tc>
          <w:tcPr>
            <w:tcW w:w="3456" w:type="dxa"/>
          </w:tcPr>
          <w:p w14:paraId="61CCF3AC" w14:textId="77777777" w:rsidR="00F90356" w:rsidRDefault="00000000">
            <w:r>
              <w:t>Accept the point labelled R as the specified map target.</w:t>
            </w:r>
          </w:p>
        </w:tc>
      </w:tr>
      <w:tr w:rsidR="00F90356" w14:paraId="52AB31B9" w14:textId="77777777">
        <w:tc>
          <w:tcPr>
            <w:tcW w:w="3456" w:type="dxa"/>
          </w:tcPr>
          <w:p w14:paraId="1C46F4E7" w14:textId="77777777" w:rsidR="00F90356" w:rsidRDefault="00000000">
            <w:r>
              <w:t>14</w:t>
            </w:r>
          </w:p>
        </w:tc>
        <w:tc>
          <w:tcPr>
            <w:tcW w:w="3456" w:type="dxa"/>
          </w:tcPr>
          <w:p w14:paraId="692DF9D0" w14:textId="77777777" w:rsidR="00F90356" w:rsidRDefault="00000000">
            <w:r>
              <w:t>A</w:t>
            </w:r>
          </w:p>
        </w:tc>
        <w:tc>
          <w:tcPr>
            <w:tcW w:w="3456" w:type="dxa"/>
          </w:tcPr>
          <w:p w14:paraId="23D58DBC" w14:textId="77777777" w:rsidR="00F90356" w:rsidRDefault="00000000">
            <w:r>
              <w:t>Settlements commonly develop near reliable water sources.</w:t>
            </w:r>
          </w:p>
        </w:tc>
      </w:tr>
      <w:tr w:rsidR="00F90356" w14:paraId="1FF35839" w14:textId="77777777">
        <w:tc>
          <w:tcPr>
            <w:tcW w:w="3456" w:type="dxa"/>
          </w:tcPr>
          <w:p w14:paraId="0C9F6A8A" w14:textId="77777777" w:rsidR="00F90356" w:rsidRDefault="00000000">
            <w:r>
              <w:t>15</w:t>
            </w:r>
          </w:p>
        </w:tc>
        <w:tc>
          <w:tcPr>
            <w:tcW w:w="3456" w:type="dxa"/>
          </w:tcPr>
          <w:p w14:paraId="5AC6EBED" w14:textId="77777777" w:rsidR="00F90356" w:rsidRDefault="00000000">
            <w:r>
              <w:t>B</w:t>
            </w:r>
          </w:p>
        </w:tc>
        <w:tc>
          <w:tcPr>
            <w:tcW w:w="3456" w:type="dxa"/>
          </w:tcPr>
          <w:p w14:paraId="1C55BAFE" w14:textId="77777777" w:rsidR="00F90356" w:rsidRDefault="00000000">
            <w:r>
              <w:t>Rainfall is a climatic element.</w:t>
            </w:r>
          </w:p>
        </w:tc>
      </w:tr>
      <w:tr w:rsidR="00F90356" w14:paraId="103953A1" w14:textId="77777777">
        <w:tc>
          <w:tcPr>
            <w:tcW w:w="3456" w:type="dxa"/>
          </w:tcPr>
          <w:p w14:paraId="558C5427" w14:textId="77777777" w:rsidR="00F90356" w:rsidRDefault="00000000">
            <w:r>
              <w:t>16</w:t>
            </w:r>
          </w:p>
        </w:tc>
        <w:tc>
          <w:tcPr>
            <w:tcW w:w="3456" w:type="dxa"/>
          </w:tcPr>
          <w:p w14:paraId="03854705" w14:textId="77777777" w:rsidR="00F90356" w:rsidRDefault="00000000">
            <w:r>
              <w:t>C</w:t>
            </w:r>
          </w:p>
        </w:tc>
        <w:tc>
          <w:tcPr>
            <w:tcW w:w="3456" w:type="dxa"/>
          </w:tcPr>
          <w:p w14:paraId="2B023F0B" w14:textId="77777777" w:rsidR="00F90356" w:rsidRDefault="00000000">
            <w:r>
              <w:t>A barometer measures atmospheric pressure.</w:t>
            </w:r>
          </w:p>
        </w:tc>
      </w:tr>
      <w:tr w:rsidR="00F90356" w14:paraId="0A276882" w14:textId="77777777">
        <w:tc>
          <w:tcPr>
            <w:tcW w:w="3456" w:type="dxa"/>
          </w:tcPr>
          <w:p w14:paraId="0249F7AC" w14:textId="77777777" w:rsidR="00F90356" w:rsidRDefault="00000000">
            <w:r>
              <w:t>17</w:t>
            </w:r>
          </w:p>
        </w:tc>
        <w:tc>
          <w:tcPr>
            <w:tcW w:w="3456" w:type="dxa"/>
          </w:tcPr>
          <w:p w14:paraId="6AAF2D17" w14:textId="77777777" w:rsidR="00F90356" w:rsidRDefault="00000000">
            <w:r>
              <w:t>A</w:t>
            </w:r>
          </w:p>
        </w:tc>
        <w:tc>
          <w:tcPr>
            <w:tcW w:w="3456" w:type="dxa"/>
          </w:tcPr>
          <w:p w14:paraId="5D61C09E" w14:textId="77777777" w:rsidR="00F90356" w:rsidRDefault="00000000">
            <w:r>
              <w:t>Pastoralism is associated with livestock in grassland regions.</w:t>
            </w:r>
          </w:p>
        </w:tc>
      </w:tr>
      <w:tr w:rsidR="00F90356" w14:paraId="75248A54" w14:textId="77777777">
        <w:tc>
          <w:tcPr>
            <w:tcW w:w="3456" w:type="dxa"/>
          </w:tcPr>
          <w:p w14:paraId="24E1076A" w14:textId="77777777" w:rsidR="00F90356" w:rsidRDefault="00000000">
            <w:r>
              <w:t>18</w:t>
            </w:r>
          </w:p>
        </w:tc>
        <w:tc>
          <w:tcPr>
            <w:tcW w:w="3456" w:type="dxa"/>
          </w:tcPr>
          <w:p w14:paraId="67E62C38" w14:textId="77777777" w:rsidR="00F90356" w:rsidRDefault="00000000">
            <w:r>
              <w:t>B</w:t>
            </w:r>
          </w:p>
        </w:tc>
        <w:tc>
          <w:tcPr>
            <w:tcW w:w="3456" w:type="dxa"/>
          </w:tcPr>
          <w:p w14:paraId="043B61D3" w14:textId="77777777" w:rsidR="00F90356" w:rsidRDefault="00000000">
            <w:r>
              <w:t>Crossing an international boundary is international migration.</w:t>
            </w:r>
          </w:p>
        </w:tc>
      </w:tr>
      <w:tr w:rsidR="00F90356" w14:paraId="39BA6BCE" w14:textId="77777777">
        <w:tc>
          <w:tcPr>
            <w:tcW w:w="3456" w:type="dxa"/>
          </w:tcPr>
          <w:p w14:paraId="15DBBEF1" w14:textId="77777777" w:rsidR="00F90356" w:rsidRDefault="00000000">
            <w:r>
              <w:t>19</w:t>
            </w:r>
          </w:p>
        </w:tc>
        <w:tc>
          <w:tcPr>
            <w:tcW w:w="3456" w:type="dxa"/>
          </w:tcPr>
          <w:p w14:paraId="2A38D1EF" w14:textId="77777777" w:rsidR="00F90356" w:rsidRDefault="00000000">
            <w:r>
              <w:t>A</w:t>
            </w:r>
          </w:p>
        </w:tc>
        <w:tc>
          <w:tcPr>
            <w:tcW w:w="3456" w:type="dxa"/>
          </w:tcPr>
          <w:p w14:paraId="60DA8202" w14:textId="77777777" w:rsidR="00F90356" w:rsidRDefault="00000000">
            <w:r>
              <w:t>Transparency supports accountable governance.</w:t>
            </w:r>
          </w:p>
        </w:tc>
      </w:tr>
      <w:tr w:rsidR="00F90356" w14:paraId="1335AD6E" w14:textId="77777777">
        <w:tc>
          <w:tcPr>
            <w:tcW w:w="3456" w:type="dxa"/>
          </w:tcPr>
          <w:p w14:paraId="3FC698F3" w14:textId="77777777" w:rsidR="00F90356" w:rsidRDefault="00000000">
            <w:r>
              <w:t>20</w:t>
            </w:r>
          </w:p>
        </w:tc>
        <w:tc>
          <w:tcPr>
            <w:tcW w:w="3456" w:type="dxa"/>
          </w:tcPr>
          <w:p w14:paraId="40E67752" w14:textId="77777777" w:rsidR="00F90356" w:rsidRDefault="00000000">
            <w:r>
              <w:t>A</w:t>
            </w:r>
          </w:p>
        </w:tc>
        <w:tc>
          <w:tcPr>
            <w:tcW w:w="3456" w:type="dxa"/>
          </w:tcPr>
          <w:p w14:paraId="647C64D8" w14:textId="77777777" w:rsidR="00F90356" w:rsidRDefault="00000000">
            <w:r>
              <w:t>Primary sources provide first-hand evidence.</w:t>
            </w:r>
          </w:p>
        </w:tc>
      </w:tr>
    </w:tbl>
    <w:p w14:paraId="0D4B0B36" w14:textId="77777777" w:rsidR="00F90356" w:rsidRDefault="00000000">
      <w:pPr>
        <w:pStyle w:val="Heading1"/>
      </w:pPr>
      <w:r>
        <w:lastRenderedPageBreak/>
        <w:t>SECTION B: MARKING SCHEME</w:t>
      </w:r>
    </w:p>
    <w:p w14:paraId="12F9DD94" w14:textId="77777777" w:rsidR="00F90356" w:rsidRDefault="00000000">
      <w:pPr>
        <w:pStyle w:val="Heading2"/>
      </w:pPr>
      <w:r>
        <w:t>21. Map interpretation – 4 marks</w:t>
      </w:r>
    </w:p>
    <w:p w14:paraId="16B62AC5" w14:textId="77777777" w:rsidR="00F90356" w:rsidRDefault="00000000">
      <w:pPr>
        <w:pStyle w:val="ListBullet"/>
      </w:pPr>
      <w:r>
        <w:t>(a) Accept the correct compass direction indicated by the generated Meta map from the river source toward its outlet. (1)</w:t>
      </w:r>
    </w:p>
    <w:p w14:paraId="65937D4A" w14:textId="77777777" w:rsidR="00F90356" w:rsidRDefault="00000000">
      <w:pPr>
        <w:pStyle w:val="ListBullet"/>
      </w:pPr>
      <w:r>
        <w:t>(b) Award 1 mark for the correct direction obtained from the map.</w:t>
      </w:r>
    </w:p>
    <w:p w14:paraId="663A62C9" w14:textId="77777777" w:rsidR="00F90356" w:rsidRDefault="00000000">
      <w:pPr>
        <w:pStyle w:val="ListBullet"/>
      </w:pPr>
      <w:r>
        <w:t>(c) Accept a valid pattern such as clustered/nucleated, linear or dispersed where supported by the map. (1)</w:t>
      </w:r>
    </w:p>
    <w:p w14:paraId="68ECB03A" w14:textId="77777777" w:rsidR="00F90356" w:rsidRDefault="00000000">
      <w:pPr>
        <w:pStyle w:val="ListBullet"/>
      </w:pPr>
      <w:r>
        <w:t>(d) Any one valid factor: proximity to roads, river/water, fertile land, services or economic activities. (1)</w:t>
      </w:r>
    </w:p>
    <w:p w14:paraId="5B31A0E6" w14:textId="77777777" w:rsidR="00F90356" w:rsidRDefault="00000000">
      <w:pPr>
        <w:pStyle w:val="Heading2"/>
      </w:pPr>
      <w:r>
        <w:t>22. Early visitors to the East African coast – 4 marks</w:t>
      </w:r>
    </w:p>
    <w:p w14:paraId="19F66CC0" w14:textId="77777777" w:rsidR="00F90356" w:rsidRDefault="00000000">
      <w:pPr>
        <w:pStyle w:val="ListBullet"/>
      </w:pPr>
      <w:r>
        <w:t>Any four, 1 mark each: trade in goods, search for ivory/gold and other resources, favourable monsoon winds and sailing conditions, strategic coastal ports, spread of religion, search for markets, exploration.</w:t>
      </w:r>
    </w:p>
    <w:p w14:paraId="1DB6C962" w14:textId="77777777" w:rsidR="00F90356" w:rsidRDefault="00000000">
      <w:pPr>
        <w:pStyle w:val="Heading2"/>
      </w:pPr>
      <w:r>
        <w:t>23. Population increase – 4 marks</w:t>
      </w:r>
    </w:p>
    <w:p w14:paraId="085880F5" w14:textId="77777777" w:rsidR="00F90356" w:rsidRDefault="00000000">
      <w:pPr>
        <w:pStyle w:val="ListBullet"/>
      </w:pPr>
      <w:r>
        <w:t>Any four explained factors, 1 mark each: high birth rate, reduced death rate, improved health services, improved food supply, immigration, improved sanitation and living conditions.</w:t>
      </w:r>
    </w:p>
    <w:p w14:paraId="4657EE00" w14:textId="77777777" w:rsidR="00F90356" w:rsidRDefault="00000000">
      <w:pPr>
        <w:pStyle w:val="Heading2"/>
      </w:pPr>
      <w:r>
        <w:t>24. Topographical-map information – 4 marks</w:t>
      </w:r>
    </w:p>
    <w:p w14:paraId="36525C47" w14:textId="77777777" w:rsidR="00F90356" w:rsidRDefault="00000000">
      <w:pPr>
        <w:pStyle w:val="ListBullet"/>
      </w:pPr>
      <w:r>
        <w:t>Any four, 1 mark each: relief/elevation, drainage, settlements, roads/transport routes, vegetation, land use, boundaries, economic features.</w:t>
      </w:r>
    </w:p>
    <w:p w14:paraId="10AAE750" w14:textId="77777777" w:rsidR="00F90356" w:rsidRDefault="00000000">
      <w:pPr>
        <w:pStyle w:val="Heading2"/>
      </w:pPr>
      <w:r>
        <w:t>25. Peaceful conflict resolution – 4 marks</w:t>
      </w:r>
    </w:p>
    <w:p w14:paraId="0778A189" w14:textId="77777777" w:rsidR="00F90356" w:rsidRDefault="00000000">
      <w:pPr>
        <w:pStyle w:val="ListBullet"/>
      </w:pPr>
      <w:r>
        <w:t>Any four explained methods, 1 mark each: negotiation, mediation, arbitration, dialogue, compromise, reconciliation, use of elders/community leaders.</w:t>
      </w:r>
    </w:p>
    <w:p w14:paraId="39D9C476" w14:textId="77777777" w:rsidR="00F90356" w:rsidRDefault="00000000">
      <w:pPr>
        <w:pStyle w:val="Heading2"/>
      </w:pPr>
      <w:r>
        <w:t>26. Partition of Africa – 4 marks</w:t>
      </w:r>
    </w:p>
    <w:p w14:paraId="7252A57A" w14:textId="77777777" w:rsidR="00F90356" w:rsidRDefault="00000000">
      <w:pPr>
        <w:pStyle w:val="ListBullet"/>
      </w:pPr>
      <w:r>
        <w:t>Any four, 1 mark each: search for raw materials, search for markets, strategic interests, missionary activities, national rivalry among European powers, exploration and geographical knowledge, investment opportunities.</w:t>
      </w:r>
    </w:p>
    <w:p w14:paraId="67A32584" w14:textId="77777777" w:rsidR="00F90356" w:rsidRDefault="00000000">
      <w:pPr>
        <w:pStyle w:val="Heading2"/>
      </w:pPr>
      <w:r>
        <w:t>27. Arms of government – 3 marks</w:t>
      </w:r>
    </w:p>
    <w:p w14:paraId="78E31DE1" w14:textId="77777777" w:rsidR="00F90356" w:rsidRDefault="00000000">
      <w:pPr>
        <w:pStyle w:val="ListBullet"/>
      </w:pPr>
      <w:r>
        <w:t>Legislature – makes laws (1); Executive – implements laws/policies and runs government (1); Judiciary – interprets laws and administers justice (1).</w:t>
      </w:r>
    </w:p>
    <w:p w14:paraId="3BFE3447" w14:textId="77777777" w:rsidR="00F90356" w:rsidRDefault="00000000">
      <w:pPr>
        <w:pStyle w:val="Heading2"/>
      </w:pPr>
      <w:r>
        <w:t>28. Identifying a community problem – 3 marks</w:t>
      </w:r>
    </w:p>
    <w:p w14:paraId="2228653B" w14:textId="77777777" w:rsidR="00F90356" w:rsidRDefault="00000000">
      <w:pPr>
        <w:pStyle w:val="ListBullet"/>
      </w:pPr>
      <w:r>
        <w:t>Any three, 1 mark each: observation, interviews, questionnaires/surveys, community meetings/focus groups, review of existing records/data.</w:t>
      </w:r>
    </w:p>
    <w:p w14:paraId="3C12BD80" w14:textId="77777777" w:rsidR="00F90356" w:rsidRDefault="00000000">
      <w:pPr>
        <w:pStyle w:val="Heading1"/>
      </w:pPr>
      <w:r>
        <w:t>TEACHER'S GUIDE</w:t>
      </w:r>
    </w:p>
    <w:p w14:paraId="35FCAAAC" w14:textId="77777777" w:rsidR="00F90356" w:rsidRDefault="00000000">
      <w:r>
        <w:t>For map questions, assess the learner's interpretation of the supplied visual rather than memorised wording. Accept equivalent geographical terminology where the meaning is correct. For structured questions, award one mark per valid point unless the question explicitly requires explanation; where explanation is required, the point must be accompanied by a relevant explanation.</w:t>
      </w:r>
    </w:p>
    <w:sectPr w:rsidR="00F90356" w:rsidSect="00034616">
      <w:footerReference w:type="default" r:id="rId8"/>
      <w:headerReference w:type="default" r:id="rId11"/>
      <w:headerReference w:type="first" r:id="rId12"/>
      <w:headerReference w:type="even" r:id="rId13"/>
      <w:footerReference w:type="first" r:id="rId14"/>
      <w:footerReference w:type="even" r:id="rId15"/>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0F535" w14:textId="77777777" w:rsidR="00794771" w:rsidRDefault="00794771">
      <w:pPr>
        <w:spacing w:after="0" w:line="240" w:lineRule="auto"/>
      </w:pPr>
      <w:r>
        <w:separator/>
      </w:r>
    </w:p>
  </w:endnote>
  <w:endnote w:type="continuationSeparator" w:id="0">
    <w:p w14:paraId="697DF43A" w14:textId="77777777" w:rsidR="00794771" w:rsidRDefault="00794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6B21" w14:textId="77777777" w:rsidR="00F90356" w:rsidRDefault="00000000">
    <w:pPr>
      <w:pStyle w:val="Footer"/>
      <w:jc w:val="center"/>
    </w:pPr>
    <w:r>
      <w:rPr>
        <w:b/>
      </w:rPr>
      <w:t>MF-SST | SOCIAL STUDIES GRADE 8 |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88240" w14:textId="77777777" w:rsidR="00794771" w:rsidRDefault="00794771">
      <w:pPr>
        <w:spacing w:after="0" w:line="240" w:lineRule="auto"/>
      </w:pPr>
      <w:r>
        <w:separator/>
      </w:r>
    </w:p>
  </w:footnote>
  <w:footnote w:type="continuationSeparator" w:id="0">
    <w:p w14:paraId="3EC83258" w14:textId="77777777" w:rsidR="00794771" w:rsidRDefault="0079477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4178690">
    <w:abstractNumId w:val="8"/>
  </w:num>
  <w:num w:numId="2" w16cid:durableId="144979871">
    <w:abstractNumId w:val="6"/>
  </w:num>
  <w:num w:numId="3" w16cid:durableId="774180489">
    <w:abstractNumId w:val="5"/>
  </w:num>
  <w:num w:numId="4" w16cid:durableId="486172623">
    <w:abstractNumId w:val="4"/>
  </w:num>
  <w:num w:numId="5" w16cid:durableId="1360425609">
    <w:abstractNumId w:val="7"/>
  </w:num>
  <w:num w:numId="6" w16cid:durableId="657075687">
    <w:abstractNumId w:val="3"/>
  </w:num>
  <w:num w:numId="7" w16cid:durableId="2001542350">
    <w:abstractNumId w:val="2"/>
  </w:num>
  <w:num w:numId="8" w16cid:durableId="461777324">
    <w:abstractNumId w:val="1"/>
  </w:num>
  <w:num w:numId="9" w16cid:durableId="533277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4D59"/>
    <w:rsid w:val="00794771"/>
    <w:rsid w:val="00AA1D8D"/>
    <w:rsid w:val="00B43027"/>
    <w:rsid w:val="00B47730"/>
    <w:rsid w:val="00CB0664"/>
    <w:rsid w:val="00F903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2850F"/>
  <w14:defaultImageDpi w14:val="300"/>
  <w15:docId w15:val="{5760AA89-B122-4EDD-BD4A-CEA9BBCB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2026-09-21T20:33:00Z</dcterms:modified>
  <cp:category/>
</cp:coreProperties>
</file>