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  <w:u w:val="none"/>
        </w:rPr>
        <w:t>GRADE 7 SOCIAL STUDIES</w:t>
      </w:r>
    </w:p>
    <w:p>
      <w:pPr>
        <w:jc w:val="center"/>
      </w:pPr>
      <w:r>
        <w:rPr>
          <w:b/>
          <w:sz w:val="26"/>
          <w:u w:val="none"/>
        </w:rPr>
        <w:t>MARKING SCHEME &amp; TEACHER'S GUIDE</w:t>
      </w:r>
    </w:p>
    <w:p>
      <w:r>
        <w:rPr>
          <w:b/>
        </w:rPr>
        <w:t>Total marks: 50</w:t>
      </w:r>
    </w:p>
    <w:p>
      <w:pPr>
        <w:jc w:val="center"/>
      </w:pPr>
      <w:r>
        <w:rPr>
          <w:b/>
          <w:sz w:val="24"/>
          <w:u w:val="single"/>
        </w:rPr>
        <w:t>SECTION A: MULTIPLE CHOICE — 20 MARKS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Question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Correct Option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Justification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Impulsiveness is inconsistent with a steady personality.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The Mediterranean Sea is to the north of Africa and lies toward its north-eastern region.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An agricultural extension officer links research knowledge with farmers.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C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Spreading false information can create conflict and undermine peaceful coexistence.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Spices and cloth were among goods associated with historical Indian Ocean trade.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Evolutionary explanations describe gradual change over a long period.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C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Violence is not an appropriate method of managing anger.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 school enterprise can generate income while developing entrepreneurial skills.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9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Frequent impulsive changes without considering consequences do not promote steadiness.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Servitude involves a person's lack of freedom in service or forced labour.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11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Barter is exchange of goods or services without money.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12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Weather is not an aspect of human diversity.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13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Television sets were not a traditional commodity obtained through the historical coastal trade.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14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Listening and seeking a peaceful solution demonstrate conflict-resolution skills.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15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Optimism is a generally desirable personality attribute.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16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The Nile supported ancient Egyptian civilization.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17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 child does not have a right to deny the rights of other children.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18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Latitude is expressed north/south and longitude east/west; 37°N and 35°E is correctly ordered.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19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Algeria is the largest African country by area.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Community service learning combines learning with service to community needs.</w:t>
            </w:r>
          </w:p>
        </w:tc>
      </w:tr>
    </w:tbl>
    <w:p>
      <w:pPr>
        <w:jc w:val="center"/>
      </w:pPr>
      <w:r>
        <w:rPr>
          <w:b/>
          <w:sz w:val="24"/>
          <w:u w:val="single"/>
        </w:rPr>
        <w:t>SECTION B: STRUCTURED — 30 MARKS</w:t>
      </w:r>
    </w:p>
    <w:p>
      <w:r>
        <w:rPr>
          <w:b/>
        </w:rPr>
        <w:t>21(a) — 1 mark</w:t>
      </w:r>
    </w:p>
    <w:p>
      <w:r>
        <w:t>South-east / south-eastern direction. Accept an equivalent direction consistent with the map.</w:t>
      </w:r>
    </w:p>
    <w:p>
      <w:r>
        <w:rPr>
          <w:b/>
        </w:rPr>
        <w:t>21(b) — 1 mark</w:t>
      </w:r>
    </w:p>
    <w:p>
      <w:r>
        <w:t>Any one economic activity represented in the southern part of the map, such as fishing/fish trapping, rice farming or another activity clearly located there.</w:t>
      </w:r>
    </w:p>
    <w:p>
      <w:r>
        <w:rPr>
          <w:b/>
        </w:rPr>
        <w:t>21(c) — 1 mark</w:t>
      </w:r>
    </w:p>
    <w:p>
      <w:r>
        <w:t>Islam.</w:t>
      </w:r>
    </w:p>
    <w:p>
      <w:r>
        <w:rPr>
          <w:b/>
        </w:rPr>
        <w:t>21(d) — 1 mark</w:t>
      </w:r>
    </w:p>
    <w:p>
      <w:r>
        <w:t>Scattered/dispersed settlement, based on the separated clusters of settlement symbols.</w:t>
      </w:r>
    </w:p>
    <w:p>
      <w:r>
        <w:rPr>
          <w:b/>
        </w:rPr>
        <w:t>21(e) — 1 mark</w:t>
      </w:r>
    </w:p>
    <w:p>
      <w:r>
        <w:t>A relatively dry/semi-arid climate, as intended by the source-style map interpretation. Award the mark for an equivalent correct climatic description.</w:t>
      </w:r>
    </w:p>
    <w:p>
      <w:r>
        <w:rPr>
          <w:b/>
        </w:rPr>
        <w:t>22 — 4 marks</w:t>
      </w:r>
    </w:p>
    <w:p>
      <w:r>
        <w:t>Any four relevant project challenges, 1 mark each: inadequate funds/resources; lack of time; poor participation; transport difficulties; shortage of materials; communication problems; lack of community cooperation; safety concerns; difficulty identifying a suitable community need; poor planning; or other valid project-related challenges.</w:t>
      </w:r>
    </w:p>
    <w:p>
      <w:r>
        <w:rPr>
          <w:b/>
        </w:rPr>
        <w:t>23 — 4 marks</w:t>
      </w:r>
    </w:p>
    <w:p>
      <w:r>
        <w:t>Any four contributions of early civilizations, 1 mark each: writing; calendars; mathematics; architecture/engineering; irrigation; early systems of government/law; medicine; astronomy; wheel/transport innovations; record keeping; or other contribution supported by the taught content.</w:t>
      </w:r>
    </w:p>
    <w:p>
      <w:r>
        <w:rPr>
          <w:b/>
        </w:rPr>
        <w:t>24 — 4 marks</w:t>
      </w:r>
    </w:p>
    <w:p>
      <w:r>
        <w:t>Any four factors, 1 mark each: limitations of barter; difficulty finding a double coincidence of wants; difficulty measuring the value of goods; lack of divisibility of some goods; difficulty storing wealth; increasing long-distance trade; need for a generally accepted medium of exchange; or other valid factor.</w:t>
      </w:r>
    </w:p>
    <w:p>
      <w:r>
        <w:rPr>
          <w:b/>
        </w:rPr>
        <w:t>25 — 4 marks</w:t>
      </w:r>
    </w:p>
    <w:p>
      <w:r>
        <w:t>Any four forms/examples, 1 mark each: domestic servitude; debt bondage; forced labour; child labour; human trafficking; war captives; household slavery; exploitative contemporary labour arrangements; or other valid form/example.</w:t>
      </w:r>
    </w:p>
    <w:p>
      <w:r>
        <w:rPr>
          <w:b/>
        </w:rPr>
        <w:t>26(a) — 2 marks</w:t>
      </w:r>
    </w:p>
    <w:p>
      <w:r>
        <w:t>A map is a representation/drawing of all or part of the earth's surface on a flat surface, using symbols and a scale. Award 1 mark for representation of an area and 1 mark for the use of conventional features such as scale/symbols.</w:t>
      </w:r>
    </w:p>
    <w:p>
      <w:r>
        <w:rPr>
          <w:b/>
        </w:rPr>
        <w:t>26(b) — 3 marks</w:t>
      </w:r>
    </w:p>
    <w:p>
      <w:r>
        <w:t>Any three types of maps, 1 mark each: physical/relief map; political/administrative map; topographical map; weather/climatic map; economic/resource map; road/transport map; population map; or another recognized map type.</w:t>
      </w:r>
    </w:p>
    <w:p>
      <w:r>
        <w:rPr>
          <w:b/>
        </w:rPr>
        <w:t>27 — 4 marks</w:t>
      </w:r>
    </w:p>
    <w:p>
      <w:r>
        <w:t>Any four primary historical sources, 1 mark each: oral accounts/interviews; artefacts; archaeological remains; photographs; original letters/documents; diaries; inscriptions; coins; monuments; tools/weapons; fossils where historically relevant; or other direct/original evidence.</w:t>
      </w:r>
    </w:p>
    <w:p>
      <w:pPr>
        <w:jc w:val="center"/>
      </w:pPr>
      <w:r>
        <w:rPr>
          <w:b/>
          <w:sz w:val="24"/>
          <w:u w:val="single"/>
        </w:rPr>
        <w:t>VISUAL ITEM CENSUS &amp; PARITY</w:t>
      </w:r>
    </w:p>
    <w:p>
      <w:r>
        <w:t>The source contains one question-dependent visual item: the Kichi/Kichi-area map used exclusively for Question 21 on pages 3–4. The parallel assessment therefore contains exactly one visual item, retained at Question 21 as a map-reading task.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Source Visual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Parallel Item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Parity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Kichi area map — Q21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Kichu area map — Q21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One map-dependent question retained; new place names, symbols and spatial arrangement.</w:t>
            </w:r>
          </w:p>
        </w:tc>
      </w:tr>
    </w:tbl>
    <w:p>
      <w:pPr>
        <w:jc w:val="center"/>
      </w:pPr>
      <w:r>
        <w:rPr>
          <w:b/>
          <w:sz w:val="24"/>
          <w:u w:val="single"/>
        </w:rPr>
        <w:t>TEACHER'S GUIDE</w:t>
      </w:r>
    </w:p>
    <w:p>
      <w:r>
        <w:t>• Section A contains 20 multiple-choice questions, each carrying one mark.</w:t>
      </w:r>
    </w:p>
    <w:p>
      <w:r>
        <w:t>• Section B contains Questions 21–27 with maximum scores of 5, 4, 4, 4, 4, 5 and 4 respectively, totaling 30 marks.</w:t>
      </w:r>
    </w:p>
    <w:p>
      <w:r>
        <w:t>• Question 21 is map-dependent. The generated map prompt preserves the source's use of a scale, north arrow, river, road, lake, settlements, economic activities, school, market and mosque.</w:t>
      </w:r>
    </w:p>
    <w:p>
      <w:r>
        <w:t>• Accept equivalent answers where the learner demonstrates the intended Social Studies concept accurately.</w:t>
      </w:r>
    </w:p>
    <w:p>
      <w:r>
        <w:t>• For Question 21, map-reading responses should be judged against the final rendered map used in the assessment. If the generated map is altered during typesetting, the marking key for direction/location questions should be checked against the final map.</w:t>
      </w:r>
    </w:p>
    <w:p>
      <w:r>
        <w:t>• Do not award duplicate points for repeated versions of the same idea in list questions.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MF-SST | SOCIAL STUDIES GRADE 7 | Page </w:t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