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TERM 3 HOLIDAY ASSIGNMENT 2026</w:t>
      </w:r>
    </w:p>
    <w:p>
      <w:pPr>
        <w:jc w:val="center"/>
      </w:pPr>
      <w:r>
        <w:rPr>
          <w:b/>
          <w:sz w:val="26"/>
        </w:rPr>
        <w:t>FORM THREE</w:t>
      </w:r>
    </w:p>
    <w:p>
      <w:pPr>
        <w:jc w:val="center"/>
      </w:pPr>
      <w:r>
        <w:rPr>
          <w:b/>
          <w:sz w:val="28"/>
        </w:rPr>
        <w:t>PHYSICS PAPER 3 (232/3)</w:t>
      </w:r>
    </w:p>
    <w:p>
      <w:pPr>
        <w:jc w:val="center"/>
      </w:pPr>
      <w:r>
        <w:rPr>
          <w:b/>
          <w:sz w:val="24"/>
        </w:rPr>
        <w:t>COMPLETE MARKING SCHEME &amp; EXAMINER'S RUBRIC</w:t>
      </w:r>
    </w:p>
    <w:p>
      <w:r>
        <w:rPr>
          <w:b/>
        </w:rPr>
        <w:t xml:space="preserve">Source basis: </w:t>
      </w:r>
      <w:r>
        <w:t xml:space="preserve">The supplied Form 3 Physics Paper 3 is a 2½-hour practical examination worth 40 marks, with two compulsory questions of 20 marks each. The source uses a resistance-wire/current investigation in Question 1 and a spring extension/oscillation investigation in Question 2. </w:t>
      </w:r>
      <w:r>
        <w:rPr>
          <w:i/>
        </w:rPr>
        <w:t>The parallel paper retains those two investigations, mark totals, experimental sequence, tables, graph work and derived-constant tasks while changing numerical parameters and apparatus values.</w:t>
      </w:r>
    </w:p>
    <w:p>
      <w:pPr>
        <w:jc w:val="center"/>
      </w:pPr>
      <w:r>
        <w:rPr>
          <w:b/>
          <w:sz w:val="22"/>
        </w:rPr>
        <w:t>GENERAL PRACTICAL SCORING GUIDANCE</w:t>
      </w:r>
    </w:p>
    <w:p>
      <w:r>
        <w:t>• Practical marks should be awarded from the candidate's actual observations and working. Numerical values below are expected/acceptable ranges for the parallel setup, not mandatory readings.</w:t>
      </w:r>
    </w:p>
    <w:p>
      <w:r>
        <w:t>• Use M for method/procedure or correct formula, A for numerical accuracy/recording, and C for correct physical concept or interpretation.</w:t>
      </w:r>
    </w:p>
    <w:p>
      <w:r>
        <w:t>• Where an experimental reading differs slightly because of apparatus tolerance, award full credit if it is physically reasonable and the subsequent calculations are internally consistent.</w:t>
      </w:r>
    </w:p>
    <w:p>
      <w:r>
        <w:t>• Graphs: award marks for correct axes/units, sensible scale, accurate plotting, best-fit line/curve and correct gradient method as specified.</w:t>
      </w:r>
    </w:p>
    <w:p>
      <w:r>
        <w:t>• Do not penalize a candidate twice for a single experimental-reading discrepancy when later work is consistently based on that reading.</w:t>
      </w:r>
    </w:p>
    <w:p>
      <w:r>
        <w:t>• Where a practical result is obtained from the candidate's graph, accept a reasonable range around the model value.</w:t>
      </w:r>
    </w:p>
    <w:p>
      <w:pPr>
        <w:jc w:val="center"/>
      </w:pPr>
      <w:r>
        <w:rPr>
          <w:b/>
          <w:sz w:val="24"/>
        </w:rPr>
        <w:t>QUESTION ONE — 20 MARKS</w:t>
      </w:r>
    </w:p>
    <w:p>
      <w:r>
        <w:rPr>
          <w:b/>
        </w:rPr>
        <w:t>1(a)</w:t>
      </w:r>
    </w:p>
    <w:p>
      <w:pPr>
        <w:ind w:left="317"/>
      </w:pPr>
      <w:r>
        <w:t>Correct series connection of cell, switch, ammeter and resistance wire S, with voltmeter correctly connected across the cell — C/M (1). Correct polarity/complete circuit and adjustable wire arrangement — C/M (1).</w:t>
      </w:r>
    </w:p>
    <w:p>
      <w:r>
        <w:rPr>
          <w:b/>
        </w:rPr>
        <w:t>1(b)</w:t>
      </w:r>
    </w:p>
    <w:p>
      <w:pPr>
        <w:ind w:left="317"/>
      </w:pPr>
      <w:r>
        <w:t>Correct use of voltmeter across the cell and appropriate reading. Accept approximately 1.4–1.6 V for a nominal 1.5 V cell — A (1).</w:t>
      </w:r>
    </w:p>
    <w:p>
      <w:r>
        <w:rPr>
          <w:b/>
        </w:rPr>
        <w:t>1(c)</w:t>
      </w:r>
    </w:p>
    <w:p>
      <w:pPr>
        <w:ind w:left="317"/>
      </w:pPr>
      <w:r>
        <w:t>Resistance-wire length correctly set to 0.10 m and current reading taken after circuit stabilization — M/A (1).</w:t>
      </w:r>
    </w:p>
    <w:p>
      <w:r>
        <w:rPr>
          <w:b/>
        </w:rPr>
        <w:t>1(d)</w:t>
      </w:r>
    </w:p>
    <w:p>
      <w:pPr>
        <w:ind w:left="317"/>
      </w:pPr>
      <w:r>
        <w:t>Six marks: correct experimental readings for five lengths — A (5); correct completion/organization of the table and consistent units/precision — A (1).</w:t>
      </w:r>
    </w:p>
    <w:p>
      <w:r>
        <w:rPr>
          <w:b/>
        </w:rPr>
        <w:t>1(e)</w:t>
      </w:r>
    </w:p>
    <w:p>
      <w:pPr>
        <w:ind w:left="317"/>
      </w:pPr>
      <w:r>
        <w:t>Correct calculation of 1/I for the five readings — M/A (2); correctly labelled axes with units — C (1); sensible scale using most of graph area — C (1); accurate plotting of five points and appropriate straight best-fit line — A (1).</w:t>
      </w:r>
    </w:p>
    <w:p>
      <w:r>
        <w:rPr>
          <w:b/>
        </w:rPr>
        <w:t>1(f)</w:t>
      </w:r>
    </w:p>
    <w:p>
      <w:pPr>
        <w:ind w:left="317"/>
      </w:pPr>
      <w:r>
        <w:t>Select two well-separated points on the best-fit line and calculate K = Δ(1/I)/ΔL. M (2), A (1).</w:t>
      </w:r>
    </w:p>
    <w:p>
      <w:r>
        <w:rPr>
          <w:b/>
        </w:rPr>
        <w:t>1(g)</w:t>
      </w:r>
    </w:p>
    <w:p>
      <w:pPr>
        <w:ind w:left="317"/>
      </w:pPr>
      <w:r>
        <w:t>Correct micrometer-screw-gauge reading converted to metres. For the parallel wire, a value around 0.40 mm = 4.0 × 10⁻⁴ m is expected; allow normal experimental tolerance — A (1).</w:t>
      </w:r>
    </w:p>
    <w:p>
      <w:r>
        <w:rPr>
          <w:b/>
        </w:rPr>
        <w:t>1(h)</w:t>
      </w:r>
    </w:p>
    <w:p>
      <w:pPr>
        <w:ind w:left="317"/>
      </w:pPr>
      <w:r>
        <w:t>A = πd²/4. Correct substitution and unit m² — M/A (1).</w:t>
      </w:r>
    </w:p>
    <w:p>
      <w:r>
        <w:rPr>
          <w:b/>
        </w:rPr>
        <w:t>1(i)(i)</w:t>
      </w:r>
    </w:p>
    <w:p>
      <w:pPr>
        <w:ind w:left="317"/>
      </w:pPr>
      <w:r>
        <w:t>K is the gradient of the graph 1/I against L; correct graph-derived value — A (2).</w:t>
      </w:r>
    </w:p>
    <w:p>
      <w:r>
        <w:rPr>
          <w:b/>
        </w:rPr>
        <w:t>1(i)(ii)</w:t>
      </w:r>
    </w:p>
    <w:p>
      <w:pPr>
        <w:ind w:left="317"/>
      </w:pPr>
      <w:r>
        <w:t>Q is the y-intercept of the graph 1/I against L; correct extrapolated value — A (1).</w:t>
      </w:r>
    </w:p>
    <w:p>
      <w:r>
        <w:rPr>
          <w:b/>
        </w:rPr>
        <w:t xml:space="preserve">Expected theoretical relationship for the parallel wire setup: </w:t>
      </w:r>
      <w:r>
        <w:t>1/I = KL + Q, where K = ρ/(EA) and Q = r/E. For a typical 1.5 V cell, internal resistance about 2 Ω, resistivity about 1.1 × 10⁻⁶ Ωm and diameter about 0.40 mm, K is approximately 5.84 A⁻¹m⁻¹ and Q approximately 1.33 A⁻¹. These are reference values only; the candidate's experimental values should be marked from the actual readings.</w:t>
      </w:r>
    </w:p>
    <w:p>
      <w:pPr>
        <w:jc w:val="center"/>
      </w:pPr>
      <w:r>
        <w:rPr>
          <w:b/>
          <w:sz w:val="24"/>
        </w:rPr>
        <w:t>QUESTION TWO — 20 MARKS</w:t>
      </w:r>
    </w:p>
    <w:p>
      <w:r>
        <w:rPr>
          <w:b/>
        </w:rPr>
        <w:t>2(a)</w:t>
      </w:r>
    </w:p>
    <w:p>
      <w:pPr>
        <w:ind w:left="317"/>
      </w:pPr>
      <w:r>
        <w:t>Correct measurement of unloaded spring length L₀ to the nearest appropriate scale division — A (1).</w:t>
      </w:r>
    </w:p>
    <w:p>
      <w:r>
        <w:rPr>
          <w:b/>
        </w:rPr>
        <w:t>2(b)</w:t>
      </w:r>
    </w:p>
    <w:p>
      <w:pPr>
        <w:ind w:left="317"/>
      </w:pPr>
      <w:r>
        <w:t>Correct recording of spring length L for the six masses — A (2); correct calculation e = L − L₀ for the six entries — M/A (2).</w:t>
      </w:r>
    </w:p>
    <w:p>
      <w:r>
        <w:rPr>
          <w:b/>
        </w:rPr>
        <w:t>2(c)</w:t>
      </w:r>
    </w:p>
    <w:p>
      <w:pPr>
        <w:ind w:left="317"/>
      </w:pPr>
      <w:r>
        <w:t>Correct axes and units — C (1); suitable scale — C (1); accurate plotting of six points — A (2); smooth/straight best-fit line appropriate to the results — A (1).</w:t>
      </w:r>
    </w:p>
    <w:p>
      <w:r>
        <w:rPr>
          <w:b/>
        </w:rPr>
        <w:t>2(d)</w:t>
      </w:r>
    </w:p>
    <w:p>
      <w:pPr>
        <w:ind w:left="317"/>
      </w:pPr>
      <w:r>
        <w:t>Gradient S = Δe/ΔM using consistent units. M (1), A (1).</w:t>
      </w:r>
    </w:p>
    <w:p>
      <w:r>
        <w:rPr>
          <w:b/>
        </w:rPr>
        <w:t>2(e)</w:t>
      </w:r>
    </w:p>
    <w:p>
      <w:pPr>
        <w:ind w:left="317"/>
      </w:pPr>
      <w:r>
        <w:t>Correct timing procedure for 20 complete oscillations, repeated three times for each of 120 g and 150 g; times should be recorded consistently — M/A (2). Correct calculation of average time and T = average time/20, followed by T²/M using mass in kilograms — M/A (2).</w:t>
      </w:r>
    </w:p>
    <w:p>
      <w:r>
        <w:rPr>
          <w:b/>
        </w:rPr>
        <w:t>2(f)</w:t>
      </w:r>
    </w:p>
    <w:p>
      <w:pPr>
        <w:ind w:left="317"/>
      </w:pPr>
      <w:r>
        <w:t>Correct averaging of the two T²/M values to obtain Q — M/A (1).</w:t>
      </w:r>
    </w:p>
    <w:p>
      <w:r>
        <w:rPr>
          <w:b/>
        </w:rPr>
        <w:t>2(g)</w:t>
      </w:r>
    </w:p>
    <w:p>
      <w:pPr>
        <w:ind w:left="317"/>
      </w:pPr>
      <w:r>
        <w:t>Rearrange S = QK/(4π²) to K = 4π²S/Q. Correct substitution using the candidate's S and Q — M (1); correct value with appropriate unit m/s² — A (1).</w:t>
      </w:r>
    </w:p>
    <w:p>
      <w:r>
        <w:rPr>
          <w:b/>
        </w:rPr>
        <w:t>2(h)</w:t>
      </w:r>
    </w:p>
    <w:p>
      <w:pPr>
        <w:ind w:left="317"/>
      </w:pPr>
      <w:r>
        <w:t>K represents the acceleration due to gravity, g, at the place of experiment — C (1).</w:t>
      </w:r>
    </w:p>
    <w:p>
      <w:r>
        <w:rPr>
          <w:b/>
        </w:rPr>
        <w:t xml:space="preserve">Reference model for Question 2: </w:t>
      </w:r>
      <w:r>
        <w:t>For a representative spring with spring constant about 12 N/m, the expected extension gradient is about 0.083 cm/g (or 0.833 m/kg). For 120 g and 150 g, periods are approximately 0.63 s and 0.70 s respectively, giving T²/M values around 3.3 s²kg⁻¹. These values are guides only; practical readings must be accepted within reasonable experimental tolerance.</w:t>
      </w:r>
    </w:p>
    <w:p>
      <w:pPr>
        <w:jc w:val="center"/>
      </w:pPr>
      <w:r>
        <w:rPr>
          <w:b/>
          <w:sz w:val="22"/>
        </w:rPr>
        <w:t>EXAMINER'S PRACTICAL RUBRIC</w:t>
      </w:r>
    </w:p>
    <w:p>
      <w:r>
        <w:t>• Q1 circuit: The ammeter must be in series with the resistance wire; the voltmeter must be connected in parallel across the cell. A circuit with the voltmeter in series should not receive the connection mark.</w:t>
      </w:r>
    </w:p>
    <w:p>
      <w:r>
        <w:t>• Q1 graph: Because 1/I is plotted against L, the expected relationship is linear. The candidate should use a best-fit straight line rather than joining successive points.</w:t>
      </w:r>
    </w:p>
    <w:p>
      <w:r>
        <w:t>• Q1 micrometer: Accept a diameter consistent with the actual supplied resistance wire. Do not impose the model diameter if the laboratory wire differs.</w:t>
      </w:r>
    </w:p>
    <w:p>
      <w:r>
        <w:t>• Q2 extension: The mass must be converted to kilograms when determining quantities whose SI units are required. If the candidate retains grams consistently, award method but withhold the SI-unit accuracy mark where applicable.</w:t>
      </w:r>
    </w:p>
    <w:p>
      <w:r>
        <w:t>• Q2 oscillation: Time 20 complete oscillations rather than one oscillation. The period is T = average time for 20 oscillations ÷ 20.</w:t>
      </w:r>
    </w:p>
    <w:p>
      <w:r>
        <w:t>• Q2 final constant: The source's displayed formula is S = QK/(4π²); therefore K = 4π²S/Q. The resulting K represents acceleration due to gravity. This interpretation is preserved in the parallel paper.</w:t>
      </w:r>
    </w:p>
    <w:sectPr w:rsidR="00FC693F" w:rsidRPr="0006063C" w:rsidSect="00034616">
      <w:footerReference w:type="default" r:id="rId9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8"/>
      </w:rPr>
      <w:t>kcserevision.com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