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TERM 3 HOLIDAY ASSIGNMENT 2026</w:t>
      </w:r>
    </w:p>
    <w:p>
      <w:pPr>
        <w:jc w:val="center"/>
      </w:pPr>
      <w:r>
        <w:rPr>
          <w:b/>
          <w:sz w:val="32"/>
        </w:rPr>
        <w:t>ENGLISH FORM 3 PAPER 2</w:t>
      </w:r>
    </w:p>
    <w:p>
      <w:pPr>
        <w:jc w:val="center"/>
      </w:pPr>
      <w:r>
        <w:rPr>
          <w:b/>
          <w:sz w:val="24"/>
        </w:rPr>
        <w:t>COMPLETE MARKING SCHEME &amp; EXAMINER'S GUIDE</w:t>
      </w:r>
    </w:p>
    <w:p>
      <w:r>
        <w:rPr>
          <w:b/>
        </w:rPr>
        <w:t xml:space="preserve">Source structure retained: </w:t>
      </w:r>
      <w:r>
        <w:t>Comprehension, excerpt, poetry, and language-use sections. The source's printed mark allocations total 83 marks; this parallel paper therefore retains the same allocation rather than silently normalising it.</w:t>
      </w:r>
    </w:p>
    <w:p>
      <w:pPr>
        <w:pStyle w:val="Heading1"/>
      </w:pPr>
      <w:r>
        <w:t>1. COMPREHENSION — 25 MARKS</w:t>
      </w:r>
    </w:p>
    <w:p>
      <w:r>
        <w:t>(i) Any two: Kwesi's sudden generosity makes her suspicious; she knows he has changed; she senses that the offer may be connected with his plan to replace her. (2)</w:t>
      </w:r>
    </w:p>
    <w:p>
      <w:r>
        <w:t>(ii) Her silence makes Kwesi uncomfortable/uncertain and forces him to explain himself; it contributes to his embarrassment and shame. (2)</w:t>
      </w:r>
    </w:p>
    <w:p>
      <w:r>
        <w:t>(iii) Summary points: Kwesi has become socially ambitious; he has gained wealth/status; he wants a new wife acceptable to his new social circle; he regards Adjoa as unsuitable/old-fashioned/less educated; he wants to improve his social image. Award up to 4 marks for four valid points within 60 words.</w:t>
      </w:r>
    </w:p>
    <w:p>
      <w:r>
        <w:t>(iv) “He had not expected the calmness in her voice to make him feel so ashamed.” (1)</w:t>
      </w:r>
    </w:p>
    <w:p>
      <w:r>
        <w:t>(v) To become a recognised/respected community leader or enter local leadership. (1)</w:t>
      </w:r>
    </w:p>
    <w:p>
      <w:r>
        <w:t>(vi) Adjoa asked Kwesi whether he had asked those new friends of his whether she was good enough when he married her. (1)</w:t>
      </w:r>
    </w:p>
    <w:p>
      <w:r>
        <w:t>(vii) Kwesi claims to be acting out of generosity while actually attempting to discard his wife; or he speaks of dignity/respect while threatening her with customary-law rights. (2)</w:t>
      </w:r>
    </w:p>
    <w:p>
      <w:r>
        <w:t>(viii) Adjoa's self-respect cannot be exchanged for money; financial compensation cannot erase the wrong done to her. (2)</w:t>
      </w:r>
    </w:p>
    <w:p>
      <w:r>
        <w:t>(ix) He regards her as socially inferior/unsuitable for his new status; he is dismissive and controlling. (2)</w:t>
      </w:r>
    </w:p>
    <w:p>
      <w:r>
        <w:t>(x) hesitation — uncertainty/doubt; frown — show displeasure/confusion by drawing the eyebrows together; dignity — self-respect/honour. (3)</w:t>
      </w:r>
    </w:p>
    <w:p>
      <w:pPr>
        <w:pStyle w:val="Heading1"/>
      </w:pPr>
      <w:r>
        <w:t>2. EXCERPT — 25 MARKS</w:t>
      </w:r>
    </w:p>
    <w:p>
      <w:r>
        <w:t>a) Immediate context: Miriam has decided to leave Daniel and marry Samuel. Daniel questions her decision and attempts several arguments to make her stay; she rejects them and leaves the next morning. Award 4 for relevant context.</w:t>
      </w:r>
    </w:p>
    <w:p>
      <w:r>
        <w:t>b) Achieng died after an illness. Miriam blames Daniel for failing to take the illness seriously and suggests better attention/transport or care might have saved her. Award 4 for a coherent explanation grounded in the excerpt.</w:t>
      </w:r>
    </w:p>
    <w:p>
      <w:r>
        <w:t>c) Any one well-developed theme: marital conflict/breakdown, poverty and wealth, grief, dissatisfaction, or the consequences of neglect. 1 mark identification + 1 mark illustration.</w:t>
      </w:r>
    </w:p>
    <w:p>
      <w:r>
        <w:t>d) Samuel Otieno is the wealthy man who has asked Miriam to marry him. (2)</w:t>
      </w:r>
    </w:p>
    <w:p>
      <w:r>
        <w:t>e) Any three: dialogue; rhetorical question; irony; repetition; contrast; emotive language. Award 1 mark for identification and 1 mark for illustration for each device. (6)</w:t>
      </w:r>
    </w:p>
    <w:p>
      <w:r>
        <w:t>f) Miriam is portrayed as assertive, outspoken, dissatisfied with her marriage, emotionally hurt, and determined to change her life. Award 1 mark for each of four supported traits. (4)</w:t>
      </w:r>
    </w:p>
    <w:p>
      <w:r>
        <w:t>g) Daniel argues that money cannot bring happiness even though Miriam says he has never had enough money to know whether that is true; his lack of financial security makes the statement ironic. (2)</w:t>
      </w:r>
    </w:p>
    <w:p>
      <w:r>
        <w:t>h) …didn't he? (1)</w:t>
      </w:r>
    </w:p>
    <w:p>
      <w:pPr>
        <w:pStyle w:val="Heading1"/>
      </w:pPr>
      <w:r>
        <w:t>3. POETRY — 18 MARKS</w:t>
      </w:r>
    </w:p>
    <w:p>
      <w:r>
        <w:t>a) The persona is an observer/narrator describing the suffering, death and funeral of an old woman and the reaction of her daughter. (2)</w:t>
      </w:r>
    </w:p>
    <w:p>
      <w:r>
        <w:t>b) The poem criticises people who fail to support a dying person but appear in large numbers at the funeral; it focuses on neglect, hypocrisy, grief and the daughter's disappointment. (3)</w:t>
      </w:r>
    </w:p>
    <w:p>
      <w:r>
        <w:t>d) “The Empty Chair” is effective because the chair symbolises absence and loss and suggests the empty place created by the woman's death and by the absence of visitors when she was alive. (3)</w:t>
      </w:r>
    </w:p>
    <w:p>
      <w:r>
        <w:t>e) Any one: observant, disappointed, restrained, sensitive, or critical. Must be supported from the poem. (2)</w:t>
      </w:r>
    </w:p>
    <w:p>
      <w:r>
        <w:t>f) Any two: imagery (“hospital became her home”); personification; repetition; rhyme; contrast between absence during illness and crowds at death; emotive language. 1 mark identification + 1 mark illustration each. (4)</w:t>
      </w:r>
    </w:p>
    <w:p>
      <w:r>
        <w:t>g) Sad, mournful, reflective and critical. Award 2 for an appropriate mood with support. (2)</w:t>
      </w:r>
    </w:p>
    <w:p>
      <w:r>
        <w:t>h) (i) Many people came to the funeral and expressed grief loudly. (ii) The daughter is emotionally withdrawn because she remembers that their support came too late. (2)</w:t>
      </w:r>
    </w:p>
    <w:p>
      <w:pPr>
        <w:pStyle w:val="Heading1"/>
      </w:pPr>
      <w:r>
        <w:t>4. GRAMMAR, VOCABULARY AND LANGUAGE USE — 15 MARKS</w:t>
      </w:r>
    </w:p>
    <w:p>
      <w:r>
        <w:t>a(i) Unless you attend the cultural festival, you will not see the traditional dancers. (1)</w:t>
      </w:r>
    </w:p>
    <w:p>
      <w:r>
        <w:t>a(ii) Hardly any students in the class are above eighteen years old. (1)</w:t>
      </w:r>
    </w:p>
    <w:p>
      <w:r>
        <w:t>a(iii) Never had he known that the street boy had gone without food; he was unsympathetic towards him. (1)</w:t>
      </w:r>
    </w:p>
    <w:p>
      <w:r>
        <w:t>a(iv) If my family did not own a holiday home, we would not always spend December there. (1)</w:t>
      </w:r>
    </w:p>
    <w:p>
      <w:r>
        <w:t>b(i) turned out/turned out a lot of useful products — accept a contextually correct phrasal verb meaning produced. (1)</w:t>
      </w:r>
    </w:p>
    <w:p>
      <w:r>
        <w:t>b(ii) ran into/bumped into an old classmate. (1)</w:t>
      </w:r>
    </w:p>
    <w:p>
      <w:r>
        <w:t>c(i) To hit the jackpot — to achieve unexpected great success or gain a large benefit. (1)</w:t>
      </w:r>
    </w:p>
    <w:p>
      <w:r>
        <w:t>c(ii) A lame duck — a person or organisation that is ineffective or unable to act effectively. (1)</w:t>
      </w:r>
    </w:p>
    <w:p>
      <w:r>
        <w:t>d(i) at (1); d(ii) about/on (1); d(iii) for (1).</w:t>
      </w:r>
    </w:p>
    <w:p>
      <w:r>
        <w:t>e(i) lose (1); e(ii) lain (1).</w:t>
      </w:r>
    </w:p>
    <w:p>
      <w:r>
        <w:t>f(i) “Jane even learnt how to swim” — swimming is the additional/surprising skill Jane learnt. (1)</w:t>
      </w:r>
    </w:p>
    <w:p>
      <w:r>
        <w:t>f(ii) “Even Jane learnt how to swim” — Jane, who might be least expected, also learnt how to swim. (1)</w:t>
      </w:r>
    </w:p>
    <w:p>
      <w:pPr>
        <w:pStyle w:val="Heading1"/>
      </w:pPr>
      <w:r>
        <w:t>GENERAL EXAMINER GUIDANCE</w:t>
      </w:r>
    </w:p>
    <w:p>
      <w:pPr>
        <w:pStyle w:val="ListBullet"/>
      </w:pPr>
      <w:r>
        <w:t>Accept equivalent correct answers where the intended language skill is demonstrated.</w:t>
      </w:r>
    </w:p>
    <w:p>
      <w:pPr>
        <w:pStyle w:val="ListBullet"/>
      </w:pPr>
      <w:r>
        <w:t>Do not require verbatim wording unless the question specifically asks for a quotation.</w:t>
      </w:r>
    </w:p>
    <w:p>
      <w:pPr>
        <w:pStyle w:val="ListBullet"/>
      </w:pPr>
      <w:r>
        <w:t>For comprehension and literature questions, award evidence-based answers that are consistent with the supplied passage, excerpt or poem.</w:t>
      </w:r>
    </w:p>
    <w:p>
      <w:pPr>
        <w:pStyle w:val="ListBullet"/>
      </w:pPr>
      <w:r>
        <w:t>For summary questions, enforce the stated word limit.</w:t>
      </w:r>
    </w:p>
    <w:p>
      <w:pPr>
        <w:pStyle w:val="ListBullet"/>
      </w:pPr>
      <w:r>
        <w:t>For grammar transformations, the intended meaning must be retained.</w:t>
      </w:r>
    </w:p>
    <w:p>
      <w:pPr>
        <w:pStyle w:val="ListBullet"/>
      </w:pPr>
      <w:r>
        <w:t>Where the source contains a specified mark allocation, retain that allocation; the source paper's visible allocations total 83 marks.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kcserevision.com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