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28"/>
        </w:rPr>
        <w:t>TERM 3 HOLIDAY ASSIGNMENT 2026</w:t>
      </w:r>
    </w:p>
    <w:p>
      <w:pPr>
        <w:spacing w:after="20"/>
        <w:jc w:val="center"/>
      </w:pPr>
      <w:r>
        <w:rPr>
          <w:rFonts w:ascii="Arial" w:hAnsi="Arial"/>
          <w:b/>
          <w:sz w:val="26"/>
        </w:rPr>
        <w:t>FORM THREE</w:t>
      </w:r>
    </w:p>
    <w:p>
      <w:pPr>
        <w:spacing w:after="20"/>
        <w:jc w:val="center"/>
      </w:pPr>
      <w:r>
        <w:rPr>
          <w:rFonts w:ascii="Arial" w:hAnsi="Arial"/>
          <w:b/>
          <w:sz w:val="26"/>
        </w:rPr>
        <w:t>BUSINESS STUDIES PAPER 1</w:t>
      </w:r>
    </w:p>
    <w:p>
      <w:pPr>
        <w:spacing w:after="120"/>
        <w:jc w:val="center"/>
      </w:pPr>
      <w:r>
        <w:rPr>
          <w:rFonts w:ascii="Arial" w:hAnsi="Arial"/>
          <w:b/>
          <w:sz w:val="22"/>
        </w:rPr>
        <w:t>COMPLETE MARKING SCHEME &amp; EXAMINER'S RUBRIC</w:t>
      </w:r>
    </w:p>
    <w:p>
      <w:r>
        <w:rPr>
          <w:b/>
        </w:rPr>
        <w:t xml:space="preserve">Source basis: </w:t>
      </w:r>
      <w:r>
        <w:t>The supplied Business Studies Paper 1 is a Form Three, 2-hour paper requiring all questions to be answered. It contains 25 questions of 4 marks each, giving a 100-mark total. The source covers promotion, transport, business ideas, production, entrepreneurship, communication, consumer protection, accounting, warehousing, business ownership, office layout, insurance, market structures, home trade documents, demand, distribution, social responsibility and promotion ethics. fileciteturn5file0L5-L9</w:t>
      </w:r>
    </w:p>
    <w:p>
      <w:pPr>
        <w:spacing w:after="60"/>
        <w:jc w:val="center"/>
      </w:pPr>
      <w:r>
        <w:rPr>
          <w:rFonts w:ascii="Arial" w:hAnsi="Arial"/>
          <w:b/>
          <w:sz w:val="22"/>
        </w:rPr>
        <w:t>MARKING CODES</w:t>
      </w:r>
    </w:p>
    <w:p>
      <w:pPr>
        <w:spacing w:after="40"/>
      </w:pPr>
      <w:r>
        <w:t>• M = Method / working mark, especially for calculations.</w:t>
      </w:r>
    </w:p>
    <w:p>
      <w:pPr>
        <w:spacing w:after="40"/>
      </w:pPr>
      <w:r>
        <w:t>• A = Accuracy / final answer mark.</w:t>
      </w:r>
    </w:p>
    <w:p>
      <w:pPr>
        <w:spacing w:after="40"/>
      </w:pPr>
      <w:r>
        <w:t>• C = Curriculum point / concept mark.</w:t>
      </w:r>
    </w:p>
    <w:p>
      <w:pPr>
        <w:spacing w:after="40"/>
      </w:pPr>
      <w:r>
        <w:t>• Unless otherwise indicated, award 1 mark for each correct distinct point, up to the stated maximum.</w:t>
      </w:r>
    </w:p>
    <w:p>
      <w:pPr>
        <w:spacing w:after="40"/>
      </w:pPr>
      <w:r>
        <w:t>• Accept equivalent Business Studies terminology that conveys the same curriculum point.</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D9EAF7"/>
          </w:tcPr>
          <w:p>
            <w:r/>
            <w:r>
              <w:rPr>
                <w:b/>
                <w:sz w:val="16"/>
              </w:rPr>
              <w:t>Question</w:t>
            </w:r>
          </w:p>
        </w:tc>
        <w:tc>
          <w:tcPr>
            <w:tcW w:type="dxa" w:w="2592"/>
            <w:shd w:fill="D9EAF7"/>
          </w:tcPr>
          <w:p>
            <w:r/>
            <w:r>
              <w:rPr>
                <w:b/>
                <w:sz w:val="16"/>
              </w:rPr>
              <w:t>Expected response / marking points</w:t>
            </w:r>
          </w:p>
        </w:tc>
        <w:tc>
          <w:tcPr>
            <w:tcW w:type="dxa" w:w="2592"/>
            <w:shd w:fill="D9EAF7"/>
          </w:tcPr>
          <w:p>
            <w:r/>
            <w:r>
              <w:rPr>
                <w:b/>
                <w:sz w:val="16"/>
              </w:rPr>
              <w:t>Code</w:t>
            </w:r>
          </w:p>
        </w:tc>
        <w:tc>
          <w:tcPr>
            <w:tcW w:type="dxa" w:w="2592"/>
            <w:shd w:fill="D9EAF7"/>
          </w:tcPr>
          <w:p>
            <w:r/>
            <w:r>
              <w:rPr>
                <w:b/>
                <w:sz w:val="16"/>
              </w:rPr>
              <w:t>Allocation</w:t>
            </w:r>
          </w:p>
        </w:tc>
      </w:tr>
      <w:tr>
        <w:tc>
          <w:tcPr>
            <w:tcW w:type="dxa" w:w="2592"/>
          </w:tcPr>
          <w:p>
            <w:r/>
            <w:r>
              <w:rPr>
                <w:sz w:val="16"/>
              </w:rPr>
              <w:t>1</w:t>
            </w:r>
          </w:p>
        </w:tc>
        <w:tc>
          <w:tcPr>
            <w:tcW w:type="dxa" w:w="2592"/>
          </w:tcPr>
          <w:p>
            <w:r/>
            <w:r>
              <w:rPr>
                <w:sz w:val="16"/>
              </w:rPr>
              <w:t>Any four: allows immediate feedback; personalizes the sales message; demonstrates product use; builds customer relationships; helps persuade customers; allows objections/questions to be handled immediately; useful for complex products.</w:t>
            </w:r>
          </w:p>
        </w:tc>
        <w:tc>
          <w:tcPr>
            <w:tcW w:type="dxa" w:w="2592"/>
          </w:tcPr>
          <w:p>
            <w:r/>
            <w:r>
              <w:rPr>
                <w:sz w:val="16"/>
              </w:rPr>
              <w:t>C×4</w:t>
            </w:r>
          </w:p>
        </w:tc>
        <w:tc>
          <w:tcPr>
            <w:tcW w:type="dxa" w:w="2592"/>
          </w:tcPr>
          <w:p>
            <w:r/>
            <w:r>
              <w:rPr>
                <w:sz w:val="16"/>
              </w:rPr>
              <w:t>1 each</w:t>
            </w:r>
          </w:p>
        </w:tc>
      </w:tr>
      <w:tr>
        <w:tc>
          <w:tcPr>
            <w:tcW w:type="dxa" w:w="2592"/>
          </w:tcPr>
          <w:p>
            <w:r/>
            <w:r>
              <w:rPr>
                <w:sz w:val="16"/>
              </w:rPr>
              <w:t>2(a)</w:t>
            </w:r>
          </w:p>
        </w:tc>
        <w:tc>
          <w:tcPr>
            <w:tcW w:type="dxa" w:w="2592"/>
          </w:tcPr>
          <w:p>
            <w:r/>
            <w:r>
              <w:rPr>
                <w:sz w:val="16"/>
              </w:rPr>
              <w:t>A broad category/type of transport such as road, rail, water or air.</w:t>
            </w:r>
          </w:p>
        </w:tc>
        <w:tc>
          <w:tcPr>
            <w:tcW w:type="dxa" w:w="2592"/>
          </w:tcPr>
          <w:p>
            <w:r/>
            <w:r>
              <w:rPr>
                <w:sz w:val="16"/>
              </w:rPr>
              <w:t>C</w:t>
            </w:r>
          </w:p>
        </w:tc>
        <w:tc>
          <w:tcPr>
            <w:tcW w:type="dxa" w:w="2592"/>
          </w:tcPr>
          <w:p>
            <w:r/>
            <w:r>
              <w:rPr>
                <w:sz w:val="16"/>
              </w:rPr>
              <w:t>1</w:t>
            </w:r>
          </w:p>
        </w:tc>
      </w:tr>
      <w:tr>
        <w:tc>
          <w:tcPr>
            <w:tcW w:type="dxa" w:w="2592"/>
          </w:tcPr>
          <w:p>
            <w:r/>
            <w:r>
              <w:rPr>
                <w:sz w:val="16"/>
              </w:rPr>
              <w:t>2(b)</w:t>
            </w:r>
          </w:p>
        </w:tc>
        <w:tc>
          <w:tcPr>
            <w:tcW w:type="dxa" w:w="2592"/>
          </w:tcPr>
          <w:p>
            <w:r/>
            <w:r>
              <w:rPr>
                <w:sz w:val="16"/>
              </w:rPr>
              <w:t>The actual vehicle/vessel used to move people or goods, e.g. lorry, ship, aircraft.</w:t>
            </w:r>
          </w:p>
        </w:tc>
        <w:tc>
          <w:tcPr>
            <w:tcW w:type="dxa" w:w="2592"/>
          </w:tcPr>
          <w:p>
            <w:r/>
            <w:r>
              <w:rPr>
                <w:sz w:val="16"/>
              </w:rPr>
              <w:t>C</w:t>
            </w:r>
          </w:p>
        </w:tc>
        <w:tc>
          <w:tcPr>
            <w:tcW w:type="dxa" w:w="2592"/>
          </w:tcPr>
          <w:p>
            <w:r/>
            <w:r>
              <w:rPr>
                <w:sz w:val="16"/>
              </w:rPr>
              <w:t>1</w:t>
            </w:r>
          </w:p>
        </w:tc>
      </w:tr>
      <w:tr>
        <w:tc>
          <w:tcPr>
            <w:tcW w:type="dxa" w:w="2592"/>
          </w:tcPr>
          <w:p>
            <w:r/>
            <w:r>
              <w:rPr>
                <w:sz w:val="16"/>
              </w:rPr>
              <w:t>2(c)</w:t>
            </w:r>
          </w:p>
        </w:tc>
        <w:tc>
          <w:tcPr>
            <w:tcW w:type="dxa" w:w="2592"/>
          </w:tcPr>
          <w:p>
            <w:r/>
            <w:r>
              <w:rPr>
                <w:sz w:val="16"/>
              </w:rPr>
              <w:t>The means or force by which a vehicle is made to move, e.g. engine, animal power or human effort.</w:t>
            </w:r>
          </w:p>
        </w:tc>
        <w:tc>
          <w:tcPr>
            <w:tcW w:type="dxa" w:w="2592"/>
          </w:tcPr>
          <w:p>
            <w:r/>
            <w:r>
              <w:rPr>
                <w:sz w:val="16"/>
              </w:rPr>
              <w:t>C</w:t>
            </w:r>
          </w:p>
        </w:tc>
        <w:tc>
          <w:tcPr>
            <w:tcW w:type="dxa" w:w="2592"/>
          </w:tcPr>
          <w:p>
            <w:r/>
            <w:r>
              <w:rPr>
                <w:sz w:val="16"/>
              </w:rPr>
              <w:t>1</w:t>
            </w:r>
          </w:p>
        </w:tc>
      </w:tr>
      <w:tr>
        <w:tc>
          <w:tcPr>
            <w:tcW w:type="dxa" w:w="2592"/>
          </w:tcPr>
          <w:p>
            <w:r/>
            <w:r>
              <w:rPr>
                <w:sz w:val="16"/>
              </w:rPr>
              <w:t>2(d)</w:t>
            </w:r>
          </w:p>
        </w:tc>
        <w:tc>
          <w:tcPr>
            <w:tcW w:type="dxa" w:w="2592"/>
          </w:tcPr>
          <w:p>
            <w:r/>
            <w:r>
              <w:rPr>
                <w:sz w:val="16"/>
              </w:rPr>
              <w:t>A place where passengers or goods begin, end or change a journey, such as a station, port or airport.</w:t>
            </w:r>
          </w:p>
        </w:tc>
        <w:tc>
          <w:tcPr>
            <w:tcW w:type="dxa" w:w="2592"/>
          </w:tcPr>
          <w:p>
            <w:r/>
            <w:r>
              <w:rPr>
                <w:sz w:val="16"/>
              </w:rPr>
              <w:t>C</w:t>
            </w:r>
          </w:p>
        </w:tc>
        <w:tc>
          <w:tcPr>
            <w:tcW w:type="dxa" w:w="2592"/>
          </w:tcPr>
          <w:p>
            <w:r/>
            <w:r>
              <w:rPr>
                <w:sz w:val="16"/>
              </w:rPr>
              <w:t>1</w:t>
            </w:r>
          </w:p>
        </w:tc>
      </w:tr>
      <w:tr>
        <w:tc>
          <w:tcPr>
            <w:tcW w:type="dxa" w:w="2592"/>
          </w:tcPr>
          <w:p>
            <w:r/>
            <w:r>
              <w:rPr>
                <w:sz w:val="16"/>
              </w:rPr>
              <w:t>3</w:t>
            </w:r>
          </w:p>
        </w:tc>
        <w:tc>
          <w:tcPr>
            <w:tcW w:type="dxa" w:w="2592"/>
          </w:tcPr>
          <w:p>
            <w:r/>
            <w:r>
              <w:rPr>
                <w:sz w:val="16"/>
              </w:rPr>
              <w:t>Any four: personal experience; hobbies/talents; observation of market gaps; consumer complaints; surveys/research; newspapers/media; inventions/innovations; changes in technology; government policies; existing businesses/franchises.</w:t>
            </w:r>
          </w:p>
        </w:tc>
        <w:tc>
          <w:tcPr>
            <w:tcW w:type="dxa" w:w="2592"/>
          </w:tcPr>
          <w:p>
            <w:r/>
            <w:r>
              <w:rPr>
                <w:sz w:val="16"/>
              </w:rPr>
              <w:t>C×4</w:t>
            </w:r>
          </w:p>
        </w:tc>
        <w:tc>
          <w:tcPr>
            <w:tcW w:type="dxa" w:w="2592"/>
          </w:tcPr>
          <w:p>
            <w:r/>
            <w:r>
              <w:rPr>
                <w:sz w:val="16"/>
              </w:rPr>
              <w:t>1 each</w:t>
            </w:r>
          </w:p>
        </w:tc>
      </w:tr>
      <w:tr>
        <w:tc>
          <w:tcPr>
            <w:tcW w:type="dxa" w:w="2592"/>
          </w:tcPr>
          <w:p>
            <w:r/>
            <w:r>
              <w:rPr>
                <w:sz w:val="16"/>
              </w:rPr>
              <w:t>4</w:t>
            </w:r>
          </w:p>
        </w:tc>
        <w:tc>
          <w:tcPr>
            <w:tcW w:type="dxa" w:w="2592"/>
          </w:tcPr>
          <w:p>
            <w:r/>
            <w:r>
              <w:rPr>
                <w:sz w:val="16"/>
              </w:rPr>
              <w:t>Any four: scarce; have alternative uses; have monetary value; are capable of being combined in production; have varying degrees of mobility; are unevenly distributed; can be depleted/used up depending on the resource.</w:t>
            </w:r>
          </w:p>
        </w:tc>
        <w:tc>
          <w:tcPr>
            <w:tcW w:type="dxa" w:w="2592"/>
          </w:tcPr>
          <w:p>
            <w:r/>
            <w:r>
              <w:rPr>
                <w:sz w:val="16"/>
              </w:rPr>
              <w:t>C×4</w:t>
            </w:r>
          </w:p>
        </w:tc>
        <w:tc>
          <w:tcPr>
            <w:tcW w:type="dxa" w:w="2592"/>
          </w:tcPr>
          <w:p>
            <w:r/>
            <w:r>
              <w:rPr>
                <w:sz w:val="16"/>
              </w:rPr>
              <w:t>1 each</w:t>
            </w:r>
          </w:p>
        </w:tc>
      </w:tr>
      <w:tr>
        <w:tc>
          <w:tcPr>
            <w:tcW w:type="dxa" w:w="2592"/>
          </w:tcPr>
          <w:p>
            <w:r/>
            <w:r>
              <w:rPr>
                <w:sz w:val="16"/>
              </w:rPr>
              <w:t>5</w:t>
            </w:r>
          </w:p>
        </w:tc>
        <w:tc>
          <w:tcPr>
            <w:tcW w:type="dxa" w:w="2592"/>
          </w:tcPr>
          <w:p>
            <w:r/>
            <w:r>
              <w:rPr>
                <w:sz w:val="16"/>
              </w:rPr>
              <w:t>Extraction/primary activities; manufacturing/processing/secondary activities; trade; services/tertiary activities.</w:t>
            </w:r>
          </w:p>
        </w:tc>
        <w:tc>
          <w:tcPr>
            <w:tcW w:type="dxa" w:w="2592"/>
          </w:tcPr>
          <w:p>
            <w:r/>
            <w:r>
              <w:rPr>
                <w:sz w:val="16"/>
              </w:rPr>
              <w:t>C×4</w:t>
            </w:r>
          </w:p>
        </w:tc>
        <w:tc>
          <w:tcPr>
            <w:tcW w:type="dxa" w:w="2592"/>
          </w:tcPr>
          <w:p>
            <w:r/>
            <w:r>
              <w:rPr>
                <w:sz w:val="16"/>
              </w:rPr>
              <w:t>1 each</w:t>
            </w:r>
          </w:p>
        </w:tc>
      </w:tr>
      <w:tr>
        <w:tc>
          <w:tcPr>
            <w:tcW w:type="dxa" w:w="2592"/>
          </w:tcPr>
          <w:p>
            <w:r/>
            <w:r>
              <w:rPr>
                <w:sz w:val="16"/>
              </w:rPr>
              <w:t>6</w:t>
            </w:r>
          </w:p>
        </w:tc>
        <w:tc>
          <w:tcPr>
            <w:tcW w:type="dxa" w:w="2592"/>
          </w:tcPr>
          <w:p>
            <w:r/>
            <w:r>
              <w:rPr>
                <w:sz w:val="16"/>
              </w:rPr>
              <w:t>Fishing—Primary; Textile manufacturing—Secondary; Banking—Tertiary; Road construction—Secondary.</w:t>
            </w:r>
          </w:p>
        </w:tc>
        <w:tc>
          <w:tcPr>
            <w:tcW w:type="dxa" w:w="2592"/>
          </w:tcPr>
          <w:p>
            <w:r/>
            <w:r>
              <w:rPr>
                <w:sz w:val="16"/>
              </w:rPr>
              <w:t>C×4</w:t>
            </w:r>
          </w:p>
        </w:tc>
        <w:tc>
          <w:tcPr>
            <w:tcW w:type="dxa" w:w="2592"/>
          </w:tcPr>
          <w:p>
            <w:r/>
            <w:r>
              <w:rPr>
                <w:sz w:val="16"/>
              </w:rPr>
              <w:t>1 each</w:t>
            </w:r>
          </w:p>
        </w:tc>
      </w:tr>
      <w:tr>
        <w:tc>
          <w:tcPr>
            <w:tcW w:type="dxa" w:w="2592"/>
          </w:tcPr>
          <w:p>
            <w:r/>
            <w:r>
              <w:rPr>
                <w:sz w:val="16"/>
              </w:rPr>
              <w:t>7</w:t>
            </w:r>
          </w:p>
        </w:tc>
        <w:tc>
          <w:tcPr>
            <w:tcW w:type="dxa" w:w="2592"/>
          </w:tcPr>
          <w:p>
            <w:r/>
            <w:r>
              <w:rPr>
                <w:sz w:val="16"/>
              </w:rPr>
              <w:t>Any four: guides business operations; helps obtain finance; assists in forecasting; identifies strengths/weaknesses/opportunities/threats; helps allocate resources; provides a basis for monitoring performance; communicates plans to stakeholders; helps assess viability.</w:t>
            </w:r>
          </w:p>
        </w:tc>
        <w:tc>
          <w:tcPr>
            <w:tcW w:type="dxa" w:w="2592"/>
          </w:tcPr>
          <w:p>
            <w:r/>
            <w:r>
              <w:rPr>
                <w:sz w:val="16"/>
              </w:rPr>
              <w:t>C×4</w:t>
            </w:r>
          </w:p>
        </w:tc>
        <w:tc>
          <w:tcPr>
            <w:tcW w:type="dxa" w:w="2592"/>
          </w:tcPr>
          <w:p>
            <w:r/>
            <w:r>
              <w:rPr>
                <w:sz w:val="16"/>
              </w:rPr>
              <w:t>1 each</w:t>
            </w:r>
          </w:p>
        </w:tc>
      </w:tr>
      <w:tr>
        <w:tc>
          <w:tcPr>
            <w:tcW w:type="dxa" w:w="2592"/>
          </w:tcPr>
          <w:p>
            <w:r/>
            <w:r>
              <w:rPr>
                <w:sz w:val="16"/>
              </w:rPr>
              <w:t>8</w:t>
            </w:r>
          </w:p>
        </w:tc>
        <w:tc>
          <w:tcPr>
            <w:tcW w:type="dxa" w:w="2592"/>
          </w:tcPr>
          <w:p>
            <w:r/>
            <w:r>
              <w:rPr>
                <w:sz w:val="16"/>
              </w:rPr>
              <w:t>Any four: fast communication; wide geographical reach; relatively low cost; convenient; enables sharing of large files; supports multimedia; allows asynchronous communication; provides record of messages; enables group communication.</w:t>
            </w:r>
          </w:p>
        </w:tc>
        <w:tc>
          <w:tcPr>
            <w:tcW w:type="dxa" w:w="2592"/>
          </w:tcPr>
          <w:p>
            <w:r/>
            <w:r>
              <w:rPr>
                <w:sz w:val="16"/>
              </w:rPr>
              <w:t>C×4</w:t>
            </w:r>
          </w:p>
        </w:tc>
        <w:tc>
          <w:tcPr>
            <w:tcW w:type="dxa" w:w="2592"/>
          </w:tcPr>
          <w:p>
            <w:r/>
            <w:r>
              <w:rPr>
                <w:sz w:val="16"/>
              </w:rPr>
              <w:t>1 each</w:t>
            </w:r>
          </w:p>
        </w:tc>
      </w:tr>
      <w:tr>
        <w:tc>
          <w:tcPr>
            <w:tcW w:type="dxa" w:w="2592"/>
          </w:tcPr>
          <w:p>
            <w:r/>
            <w:r>
              <w:rPr>
                <w:sz w:val="16"/>
              </w:rPr>
              <w:t>9</w:t>
            </w:r>
          </w:p>
        </w:tc>
        <w:tc>
          <w:tcPr>
            <w:tcW w:type="dxa" w:w="2592"/>
          </w:tcPr>
          <w:p>
            <w:r/>
            <w:r>
              <w:rPr>
                <w:sz w:val="16"/>
              </w:rPr>
              <w:t>Any four: compare prices/quality; demand receipts; check labels/expiry dates; buy from reputable traders; report unfair practices; understand consumer rights; avoid counterfeit goods; seek warranties/guarantees; use proper complaint procedures.</w:t>
            </w:r>
          </w:p>
        </w:tc>
        <w:tc>
          <w:tcPr>
            <w:tcW w:type="dxa" w:w="2592"/>
          </w:tcPr>
          <w:p>
            <w:r/>
            <w:r>
              <w:rPr>
                <w:sz w:val="16"/>
              </w:rPr>
              <w:t>C×4</w:t>
            </w:r>
          </w:p>
        </w:tc>
        <w:tc>
          <w:tcPr>
            <w:tcW w:type="dxa" w:w="2592"/>
          </w:tcPr>
          <w:p>
            <w:r/>
            <w:r>
              <w:rPr>
                <w:sz w:val="16"/>
              </w:rPr>
              <w:t>1 each</w:t>
            </w:r>
          </w:p>
        </w:tc>
      </w:tr>
      <w:tr>
        <w:tc>
          <w:tcPr>
            <w:tcW w:type="dxa" w:w="2592"/>
          </w:tcPr>
          <w:p>
            <w:r/>
            <w:r>
              <w:rPr>
                <w:sz w:val="16"/>
              </w:rPr>
              <w:t>10(i)</w:t>
            </w:r>
          </w:p>
        </w:tc>
        <w:tc>
          <w:tcPr>
            <w:tcW w:type="dxa" w:w="2592"/>
          </w:tcPr>
          <w:p>
            <w:r/>
            <w:r>
              <w:rPr>
                <w:sz w:val="16"/>
              </w:rPr>
              <w:t>A = Assets − Liabilities = 24,500 − 3,280 = Ksh 21,220.</w:t>
            </w:r>
          </w:p>
        </w:tc>
        <w:tc>
          <w:tcPr>
            <w:tcW w:type="dxa" w:w="2592"/>
          </w:tcPr>
          <w:p>
            <w:r/>
            <w:r>
              <w:rPr>
                <w:sz w:val="16"/>
              </w:rPr>
              <w:t>M+A</w:t>
            </w:r>
          </w:p>
        </w:tc>
        <w:tc>
          <w:tcPr>
            <w:tcW w:type="dxa" w:w="2592"/>
          </w:tcPr>
          <w:p>
            <w:r/>
            <w:r>
              <w:rPr>
                <w:sz w:val="16"/>
              </w:rPr>
              <w:t>1 working + 1 answer</w:t>
            </w:r>
          </w:p>
        </w:tc>
      </w:tr>
      <w:tr>
        <w:tc>
          <w:tcPr>
            <w:tcW w:type="dxa" w:w="2592"/>
          </w:tcPr>
          <w:p>
            <w:r/>
            <w:r>
              <w:rPr>
                <w:sz w:val="16"/>
              </w:rPr>
              <w:t>10(ii)</w:t>
            </w:r>
          </w:p>
        </w:tc>
        <w:tc>
          <w:tcPr>
            <w:tcW w:type="dxa" w:w="2592"/>
          </w:tcPr>
          <w:p>
            <w:r/>
            <w:r>
              <w:rPr>
                <w:sz w:val="16"/>
              </w:rPr>
              <w:t>B = Assets − Capital = 128,600 − 35,750 = Ksh 92,850.</w:t>
            </w:r>
          </w:p>
        </w:tc>
        <w:tc>
          <w:tcPr>
            <w:tcW w:type="dxa" w:w="2592"/>
          </w:tcPr>
          <w:p>
            <w:r/>
            <w:r>
              <w:rPr>
                <w:sz w:val="16"/>
              </w:rPr>
              <w:t>M+A</w:t>
            </w:r>
          </w:p>
        </w:tc>
        <w:tc>
          <w:tcPr>
            <w:tcW w:type="dxa" w:w="2592"/>
          </w:tcPr>
          <w:p>
            <w:r/>
            <w:r>
              <w:rPr>
                <w:sz w:val="16"/>
              </w:rPr>
              <w:t>1 working + 1 answer</w:t>
            </w:r>
          </w:p>
        </w:tc>
      </w:tr>
      <w:tr>
        <w:tc>
          <w:tcPr>
            <w:tcW w:type="dxa" w:w="2592"/>
          </w:tcPr>
          <w:p>
            <w:r/>
            <w:r>
              <w:rPr>
                <w:sz w:val="16"/>
              </w:rPr>
              <w:t>10(iii)</w:t>
            </w:r>
          </w:p>
        </w:tc>
        <w:tc>
          <w:tcPr>
            <w:tcW w:type="dxa" w:w="2592"/>
          </w:tcPr>
          <w:p>
            <w:r/>
            <w:r>
              <w:rPr>
                <w:sz w:val="16"/>
              </w:rPr>
              <w:t>C = Capital + Liabilities = 160,000 + 294,500 = Ksh 454,500.</w:t>
            </w:r>
          </w:p>
        </w:tc>
        <w:tc>
          <w:tcPr>
            <w:tcW w:type="dxa" w:w="2592"/>
          </w:tcPr>
          <w:p>
            <w:r/>
            <w:r>
              <w:rPr>
                <w:sz w:val="16"/>
              </w:rPr>
              <w:t>M+A</w:t>
            </w:r>
          </w:p>
        </w:tc>
        <w:tc>
          <w:tcPr>
            <w:tcW w:type="dxa" w:w="2592"/>
          </w:tcPr>
          <w:p>
            <w:r/>
            <w:r>
              <w:rPr>
                <w:sz w:val="16"/>
              </w:rPr>
              <w:t>1 working + 1 answer</w:t>
            </w:r>
          </w:p>
        </w:tc>
      </w:tr>
      <w:tr>
        <w:tc>
          <w:tcPr>
            <w:tcW w:type="dxa" w:w="2592"/>
          </w:tcPr>
          <w:p>
            <w:r/>
            <w:r>
              <w:rPr>
                <w:sz w:val="16"/>
              </w:rPr>
              <w:t>10(iv)</w:t>
            </w:r>
          </w:p>
        </w:tc>
        <w:tc>
          <w:tcPr>
            <w:tcW w:type="dxa" w:w="2592"/>
          </w:tcPr>
          <w:p>
            <w:r/>
            <w:r>
              <w:rPr>
                <w:sz w:val="16"/>
              </w:rPr>
              <w:t>D = Assets − Liabilities = 512,800 − 186,400 = Ksh 326,400.</w:t>
            </w:r>
          </w:p>
        </w:tc>
        <w:tc>
          <w:tcPr>
            <w:tcW w:type="dxa" w:w="2592"/>
          </w:tcPr>
          <w:p>
            <w:r/>
            <w:r>
              <w:rPr>
                <w:sz w:val="16"/>
              </w:rPr>
              <w:t>M+A</w:t>
            </w:r>
          </w:p>
        </w:tc>
        <w:tc>
          <w:tcPr>
            <w:tcW w:type="dxa" w:w="2592"/>
          </w:tcPr>
          <w:p>
            <w:r/>
            <w:r>
              <w:rPr>
                <w:sz w:val="16"/>
              </w:rPr>
              <w:t>1 working + 1 answer</w:t>
            </w:r>
          </w:p>
        </w:tc>
      </w:tr>
      <w:tr>
        <w:tc>
          <w:tcPr>
            <w:tcW w:type="dxa" w:w="2592"/>
          </w:tcPr>
          <w:p>
            <w:r/>
            <w:r>
              <w:rPr>
                <w:sz w:val="16"/>
              </w:rPr>
              <w:t>11</w:t>
            </w:r>
          </w:p>
        </w:tc>
        <w:tc>
          <w:tcPr>
            <w:tcW w:type="dxa" w:w="2592"/>
          </w:tcPr>
          <w:p>
            <w:r/>
            <w:r>
              <w:rPr>
                <w:sz w:val="16"/>
              </w:rPr>
              <w:t>Any four: number of employees; capital invested; volume/value of output; market share; sales turnover; floor space; quantity of raw materials used; power/energy consumption.</w:t>
            </w:r>
          </w:p>
        </w:tc>
        <w:tc>
          <w:tcPr>
            <w:tcW w:type="dxa" w:w="2592"/>
          </w:tcPr>
          <w:p>
            <w:r/>
            <w:r>
              <w:rPr>
                <w:sz w:val="16"/>
              </w:rPr>
              <w:t>C×4</w:t>
            </w:r>
          </w:p>
        </w:tc>
        <w:tc>
          <w:tcPr>
            <w:tcW w:type="dxa" w:w="2592"/>
          </w:tcPr>
          <w:p>
            <w:r/>
            <w:r>
              <w:rPr>
                <w:sz w:val="16"/>
              </w:rPr>
              <w:t>1 each</w:t>
            </w:r>
          </w:p>
        </w:tc>
      </w:tr>
      <w:tr>
        <w:tc>
          <w:tcPr>
            <w:tcW w:type="dxa" w:w="2592"/>
          </w:tcPr>
          <w:p>
            <w:r/>
            <w:r>
              <w:rPr>
                <w:sz w:val="16"/>
              </w:rPr>
              <w:t>12</w:t>
            </w:r>
          </w:p>
        </w:tc>
        <w:tc>
          <w:tcPr>
            <w:tcW w:type="dxa" w:w="2592"/>
          </w:tcPr>
          <w:p>
            <w:r/>
            <w:r>
              <w:rPr>
                <w:sz w:val="16"/>
              </w:rPr>
              <w:t>Any four: production is on order; goods are highly perishable; demand is stable/predictable; raw materials are readily available; production and sales are continuous; goods are produced close to the market; goods are bulky/costly to store; rapid turnover of stock.</w:t>
            </w:r>
          </w:p>
        </w:tc>
        <w:tc>
          <w:tcPr>
            <w:tcW w:type="dxa" w:w="2592"/>
          </w:tcPr>
          <w:p>
            <w:r/>
            <w:r>
              <w:rPr>
                <w:sz w:val="16"/>
              </w:rPr>
              <w:t>C×4</w:t>
            </w:r>
          </w:p>
        </w:tc>
        <w:tc>
          <w:tcPr>
            <w:tcW w:type="dxa" w:w="2592"/>
          </w:tcPr>
          <w:p>
            <w:r/>
            <w:r>
              <w:rPr>
                <w:sz w:val="16"/>
              </w:rPr>
              <w:t>1 each</w:t>
            </w:r>
          </w:p>
        </w:tc>
      </w:tr>
      <w:tr>
        <w:tc>
          <w:tcPr>
            <w:tcW w:type="dxa" w:w="2592"/>
          </w:tcPr>
          <w:p>
            <w:r/>
            <w:r>
              <w:rPr>
                <w:sz w:val="16"/>
              </w:rPr>
              <w:t>13</w:t>
            </w:r>
          </w:p>
        </w:tc>
        <w:tc>
          <w:tcPr>
            <w:tcW w:type="dxa" w:w="2592"/>
          </w:tcPr>
          <w:p>
            <w:r/>
            <w:r>
              <w:rPr>
                <w:sz w:val="16"/>
              </w:rPr>
              <w:t>Any four: expensive to form; lengthy legal formalities; greater government regulation; lack of privacy because accounts are public; separation of ownership and management may create conflicts; slower decision-making; costly compliance/meetings; profits are shared among many shareholders.</w:t>
            </w:r>
          </w:p>
        </w:tc>
        <w:tc>
          <w:tcPr>
            <w:tcW w:type="dxa" w:w="2592"/>
          </w:tcPr>
          <w:p>
            <w:r/>
            <w:r>
              <w:rPr>
                <w:sz w:val="16"/>
              </w:rPr>
              <w:t>C×4</w:t>
            </w:r>
          </w:p>
        </w:tc>
        <w:tc>
          <w:tcPr>
            <w:tcW w:type="dxa" w:w="2592"/>
          </w:tcPr>
          <w:p>
            <w:r/>
            <w:r>
              <w:rPr>
                <w:sz w:val="16"/>
              </w:rPr>
              <w:t>1 each</w:t>
            </w:r>
          </w:p>
        </w:tc>
      </w:tr>
      <w:tr>
        <w:tc>
          <w:tcPr>
            <w:tcW w:type="dxa" w:w="2592"/>
          </w:tcPr>
          <w:p>
            <w:r/>
            <w:r>
              <w:rPr>
                <w:sz w:val="16"/>
              </w:rPr>
              <w:t>14</w:t>
            </w:r>
          </w:p>
        </w:tc>
        <w:tc>
          <w:tcPr>
            <w:tcW w:type="dxa" w:w="2592"/>
          </w:tcPr>
          <w:p>
            <w:r/>
            <w:r>
              <w:rPr>
                <w:sz w:val="16"/>
              </w:rPr>
              <w:t>Any four: better communication; easier supervision; efficient use of space; lower construction/maintenance costs; easier movement of staff; promotes teamwork; easier sharing of facilities/equipment; facilitates interaction.</w:t>
            </w:r>
          </w:p>
        </w:tc>
        <w:tc>
          <w:tcPr>
            <w:tcW w:type="dxa" w:w="2592"/>
          </w:tcPr>
          <w:p>
            <w:r/>
            <w:r>
              <w:rPr>
                <w:sz w:val="16"/>
              </w:rPr>
              <w:t>C×4</w:t>
            </w:r>
          </w:p>
        </w:tc>
        <w:tc>
          <w:tcPr>
            <w:tcW w:type="dxa" w:w="2592"/>
          </w:tcPr>
          <w:p>
            <w:r/>
            <w:r>
              <w:rPr>
                <w:sz w:val="16"/>
              </w:rPr>
              <w:t>1 each</w:t>
            </w:r>
          </w:p>
        </w:tc>
      </w:tr>
      <w:tr>
        <w:tc>
          <w:tcPr>
            <w:tcW w:type="dxa" w:w="2592"/>
          </w:tcPr>
          <w:p>
            <w:r/>
            <w:r>
              <w:rPr>
                <w:sz w:val="16"/>
              </w:rPr>
              <w:t>15</w:t>
            </w:r>
          </w:p>
        </w:tc>
        <w:tc>
          <w:tcPr>
            <w:tcW w:type="dxa" w:w="2592"/>
          </w:tcPr>
          <w:p>
            <w:r/>
            <w:r>
              <w:rPr>
                <w:sz w:val="16"/>
              </w:rPr>
              <w:t>Any four: has future economic benefit; controlled/owned by the business; results from a past event/transaction; has measurable value/cost; can be used in generating income; may be tangible or intangible.</w:t>
            </w:r>
          </w:p>
        </w:tc>
        <w:tc>
          <w:tcPr>
            <w:tcW w:type="dxa" w:w="2592"/>
          </w:tcPr>
          <w:p>
            <w:r/>
            <w:r>
              <w:rPr>
                <w:sz w:val="16"/>
              </w:rPr>
              <w:t>C×4</w:t>
            </w:r>
          </w:p>
        </w:tc>
        <w:tc>
          <w:tcPr>
            <w:tcW w:type="dxa" w:w="2592"/>
          </w:tcPr>
          <w:p>
            <w:r/>
            <w:r>
              <w:rPr>
                <w:sz w:val="16"/>
              </w:rPr>
              <w:t>1 each</w:t>
            </w:r>
          </w:p>
        </w:tc>
      </w:tr>
      <w:tr>
        <w:tc>
          <w:tcPr>
            <w:tcW w:type="dxa" w:w="2592"/>
          </w:tcPr>
          <w:p>
            <w:r/>
            <w:r>
              <w:rPr>
                <w:sz w:val="16"/>
              </w:rPr>
              <w:t>16</w:t>
            </w:r>
          </w:p>
        </w:tc>
        <w:tc>
          <w:tcPr>
            <w:tcW w:type="dxa" w:w="2592"/>
          </w:tcPr>
          <w:p>
            <w:r/>
            <w:r>
              <w:rPr>
                <w:sz w:val="16"/>
              </w:rPr>
              <w:t>Any four: provides protection against premature death; policy runs for a specified term or whole life depending on type; premiums are paid periodically/lump sum; insurer pays sum assured/benefit on death or maturity where applicable; policy has beneficiaries; requires insurable interest; may include surrender/maturity value depending on policy.</w:t>
            </w:r>
          </w:p>
        </w:tc>
        <w:tc>
          <w:tcPr>
            <w:tcW w:type="dxa" w:w="2592"/>
          </w:tcPr>
          <w:p>
            <w:r/>
            <w:r>
              <w:rPr>
                <w:sz w:val="16"/>
              </w:rPr>
              <w:t>C×4</w:t>
            </w:r>
          </w:p>
        </w:tc>
        <w:tc>
          <w:tcPr>
            <w:tcW w:type="dxa" w:w="2592"/>
          </w:tcPr>
          <w:p>
            <w:r/>
            <w:r>
              <w:rPr>
                <w:sz w:val="16"/>
              </w:rPr>
              <w:t>1 each</w:t>
            </w:r>
          </w:p>
        </w:tc>
      </w:tr>
      <w:tr>
        <w:tc>
          <w:tcPr>
            <w:tcW w:type="dxa" w:w="2592"/>
          </w:tcPr>
          <w:p>
            <w:r/>
            <w:r>
              <w:rPr>
                <w:sz w:val="16"/>
              </w:rPr>
              <w:t>17</w:t>
            </w:r>
          </w:p>
        </w:tc>
        <w:tc>
          <w:tcPr>
            <w:tcW w:type="dxa" w:w="2592"/>
          </w:tcPr>
          <w:p>
            <w:r/>
            <w:r>
              <w:rPr>
                <w:sz w:val="16"/>
              </w:rPr>
              <w:t>Any four: few large firms dominate; products may be homogeneous or differentiated; firms are interdependent; significant barriers to entry; extensive advertising/non-price competition; possibility of price rigidity; firms may collude or compete; decisions of one firm affect others.</w:t>
            </w:r>
          </w:p>
        </w:tc>
        <w:tc>
          <w:tcPr>
            <w:tcW w:type="dxa" w:w="2592"/>
          </w:tcPr>
          <w:p>
            <w:r/>
            <w:r>
              <w:rPr>
                <w:sz w:val="16"/>
              </w:rPr>
              <w:t>C×4</w:t>
            </w:r>
          </w:p>
        </w:tc>
        <w:tc>
          <w:tcPr>
            <w:tcW w:type="dxa" w:w="2592"/>
          </w:tcPr>
          <w:p>
            <w:r/>
            <w:r>
              <w:rPr>
                <w:sz w:val="16"/>
              </w:rPr>
              <w:t>1 each</w:t>
            </w:r>
          </w:p>
        </w:tc>
      </w:tr>
      <w:tr>
        <w:tc>
          <w:tcPr>
            <w:tcW w:type="dxa" w:w="2592"/>
          </w:tcPr>
          <w:p>
            <w:r/>
            <w:r>
              <w:rPr>
                <w:sz w:val="16"/>
              </w:rPr>
              <w:t>18</w:t>
            </w:r>
          </w:p>
        </w:tc>
        <w:tc>
          <w:tcPr>
            <w:tcW w:type="dxa" w:w="2592"/>
          </w:tcPr>
          <w:p>
            <w:r/>
            <w:r>
              <w:rPr>
                <w:sz w:val="16"/>
              </w:rPr>
              <w:t>Opening capital = Closing capital − Extra capital − (Drawings − Net loss). Since closing capital = opening capital + extra capital + profit − drawings; profit = −8,000. Therefore 96,000 = opening + 27,000 − 8,000 − 15,000; opening capital = Ksh 92,000.</w:t>
            </w:r>
          </w:p>
        </w:tc>
        <w:tc>
          <w:tcPr>
            <w:tcW w:type="dxa" w:w="2592"/>
          </w:tcPr>
          <w:p>
            <w:r/>
            <w:r>
              <w:rPr>
                <w:sz w:val="16"/>
              </w:rPr>
              <w:t>M+A</w:t>
            </w:r>
          </w:p>
        </w:tc>
        <w:tc>
          <w:tcPr>
            <w:tcW w:type="dxa" w:w="2592"/>
          </w:tcPr>
          <w:p>
            <w:r/>
            <w:r>
              <w:rPr>
                <w:sz w:val="16"/>
              </w:rPr>
              <w:t>3 working + 1 answer</w:t>
            </w:r>
          </w:p>
        </w:tc>
      </w:tr>
      <w:tr>
        <w:tc>
          <w:tcPr>
            <w:tcW w:type="dxa" w:w="2592"/>
          </w:tcPr>
          <w:p>
            <w:r/>
            <w:r>
              <w:rPr>
                <w:sz w:val="16"/>
              </w:rPr>
              <w:t>19</w:t>
            </w:r>
          </w:p>
        </w:tc>
        <w:tc>
          <w:tcPr>
            <w:tcW w:type="dxa" w:w="2592"/>
          </w:tcPr>
          <w:p>
            <w:r/>
            <w:r>
              <w:rPr>
                <w:sz w:val="16"/>
              </w:rPr>
              <w:t>Any four: expected demand; availability/cost of factors of production; technology; government policy/regulations; level of competition; profitability; availability of raw materials; firm's objectives/capacity; consumer tastes and preferences.</w:t>
            </w:r>
          </w:p>
        </w:tc>
        <w:tc>
          <w:tcPr>
            <w:tcW w:type="dxa" w:w="2592"/>
          </w:tcPr>
          <w:p>
            <w:r/>
            <w:r>
              <w:rPr>
                <w:sz w:val="16"/>
              </w:rPr>
              <w:t>C×4</w:t>
            </w:r>
          </w:p>
        </w:tc>
        <w:tc>
          <w:tcPr>
            <w:tcW w:type="dxa" w:w="2592"/>
          </w:tcPr>
          <w:p>
            <w:r/>
            <w:r>
              <w:rPr>
                <w:sz w:val="16"/>
              </w:rPr>
              <w:t>1 each</w:t>
            </w:r>
          </w:p>
        </w:tc>
      </w:tr>
      <w:tr>
        <w:tc>
          <w:tcPr>
            <w:tcW w:type="dxa" w:w="2592"/>
          </w:tcPr>
          <w:p>
            <w:r/>
            <w:r>
              <w:rPr>
                <w:sz w:val="16"/>
              </w:rPr>
              <w:t>20(a)</w:t>
            </w:r>
          </w:p>
        </w:tc>
        <w:tc>
          <w:tcPr>
            <w:tcW w:type="dxa" w:w="2592"/>
          </w:tcPr>
          <w:p>
            <w:r/>
            <w:r>
              <w:rPr>
                <w:sz w:val="16"/>
              </w:rPr>
              <w:t>Catalogue.</w:t>
            </w:r>
          </w:p>
        </w:tc>
        <w:tc>
          <w:tcPr>
            <w:tcW w:type="dxa" w:w="2592"/>
          </w:tcPr>
          <w:p>
            <w:r/>
            <w:r>
              <w:rPr>
                <w:sz w:val="16"/>
              </w:rPr>
              <w:t>A</w:t>
            </w:r>
          </w:p>
        </w:tc>
        <w:tc>
          <w:tcPr>
            <w:tcW w:type="dxa" w:w="2592"/>
          </w:tcPr>
          <w:p>
            <w:r/>
            <w:r>
              <w:rPr>
                <w:sz w:val="16"/>
              </w:rPr>
              <w:t>1</w:t>
            </w:r>
          </w:p>
        </w:tc>
      </w:tr>
      <w:tr>
        <w:tc>
          <w:tcPr>
            <w:tcW w:type="dxa" w:w="2592"/>
          </w:tcPr>
          <w:p>
            <w:r/>
            <w:r>
              <w:rPr>
                <w:sz w:val="16"/>
              </w:rPr>
              <w:t>20(b)</w:t>
            </w:r>
          </w:p>
        </w:tc>
        <w:tc>
          <w:tcPr>
            <w:tcW w:type="dxa" w:w="2592"/>
          </w:tcPr>
          <w:p>
            <w:r/>
            <w:r>
              <w:rPr>
                <w:sz w:val="16"/>
              </w:rPr>
              <w:t>Invoice.</w:t>
            </w:r>
          </w:p>
        </w:tc>
        <w:tc>
          <w:tcPr>
            <w:tcW w:type="dxa" w:w="2592"/>
          </w:tcPr>
          <w:p>
            <w:r/>
            <w:r>
              <w:rPr>
                <w:sz w:val="16"/>
              </w:rPr>
              <w:t>A</w:t>
            </w:r>
          </w:p>
        </w:tc>
        <w:tc>
          <w:tcPr>
            <w:tcW w:type="dxa" w:w="2592"/>
          </w:tcPr>
          <w:p>
            <w:r/>
            <w:r>
              <w:rPr>
                <w:sz w:val="16"/>
              </w:rPr>
              <w:t>1</w:t>
            </w:r>
          </w:p>
        </w:tc>
      </w:tr>
      <w:tr>
        <w:tc>
          <w:tcPr>
            <w:tcW w:type="dxa" w:w="2592"/>
          </w:tcPr>
          <w:p>
            <w:r/>
            <w:r>
              <w:rPr>
                <w:sz w:val="16"/>
              </w:rPr>
              <w:t>20(c)</w:t>
            </w:r>
          </w:p>
        </w:tc>
        <w:tc>
          <w:tcPr>
            <w:tcW w:type="dxa" w:w="2592"/>
          </w:tcPr>
          <w:p>
            <w:r/>
            <w:r>
              <w:rPr>
                <w:sz w:val="16"/>
              </w:rPr>
              <w:t>Statement of account.</w:t>
            </w:r>
          </w:p>
        </w:tc>
        <w:tc>
          <w:tcPr>
            <w:tcW w:type="dxa" w:w="2592"/>
          </w:tcPr>
          <w:p>
            <w:r/>
            <w:r>
              <w:rPr>
                <w:sz w:val="16"/>
              </w:rPr>
              <w:t>A</w:t>
            </w:r>
          </w:p>
        </w:tc>
        <w:tc>
          <w:tcPr>
            <w:tcW w:type="dxa" w:w="2592"/>
          </w:tcPr>
          <w:p>
            <w:r/>
            <w:r>
              <w:rPr>
                <w:sz w:val="16"/>
              </w:rPr>
              <w:t>1</w:t>
            </w:r>
          </w:p>
        </w:tc>
      </w:tr>
      <w:tr>
        <w:tc>
          <w:tcPr>
            <w:tcW w:type="dxa" w:w="2592"/>
          </w:tcPr>
          <w:p>
            <w:r/>
            <w:r>
              <w:rPr>
                <w:sz w:val="16"/>
              </w:rPr>
              <w:t>20(d)</w:t>
            </w:r>
          </w:p>
        </w:tc>
        <w:tc>
          <w:tcPr>
            <w:tcW w:type="dxa" w:w="2592"/>
          </w:tcPr>
          <w:p>
            <w:r/>
            <w:r>
              <w:rPr>
                <w:sz w:val="16"/>
              </w:rPr>
              <w:t>Cash sale receipt.</w:t>
            </w:r>
          </w:p>
        </w:tc>
        <w:tc>
          <w:tcPr>
            <w:tcW w:type="dxa" w:w="2592"/>
          </w:tcPr>
          <w:p>
            <w:r/>
            <w:r>
              <w:rPr>
                <w:sz w:val="16"/>
              </w:rPr>
              <w:t>A</w:t>
            </w:r>
          </w:p>
        </w:tc>
        <w:tc>
          <w:tcPr>
            <w:tcW w:type="dxa" w:w="2592"/>
          </w:tcPr>
          <w:p>
            <w:r/>
            <w:r>
              <w:rPr>
                <w:sz w:val="16"/>
              </w:rPr>
              <w:t>1</w:t>
            </w:r>
          </w:p>
        </w:tc>
      </w:tr>
      <w:tr>
        <w:tc>
          <w:tcPr>
            <w:tcW w:type="dxa" w:w="2592"/>
          </w:tcPr>
          <w:p>
            <w:r/>
            <w:r>
              <w:rPr>
                <w:sz w:val="16"/>
              </w:rPr>
              <w:t>21</w:t>
            </w:r>
          </w:p>
        </w:tc>
        <w:tc>
          <w:tcPr>
            <w:tcW w:type="dxa" w:w="2592"/>
          </w:tcPr>
          <w:p>
            <w:r/>
            <w:r>
              <w:rPr>
                <w:sz w:val="16"/>
              </w:rPr>
              <w:t>Any four causes of an increase in demand/rightward shift: increase in income for a normal good; increase in population; favourable change in tastes/preferences; increase in price of a substitute; fall in price of a complementary good; favourable expectations about future prices/income; successful advertising; seasonal factors.</w:t>
            </w:r>
          </w:p>
        </w:tc>
        <w:tc>
          <w:tcPr>
            <w:tcW w:type="dxa" w:w="2592"/>
          </w:tcPr>
          <w:p>
            <w:r/>
            <w:r>
              <w:rPr>
                <w:sz w:val="16"/>
              </w:rPr>
              <w:t>C×4</w:t>
            </w:r>
          </w:p>
        </w:tc>
        <w:tc>
          <w:tcPr>
            <w:tcW w:type="dxa" w:w="2592"/>
          </w:tcPr>
          <w:p>
            <w:r/>
            <w:r>
              <w:rPr>
                <w:sz w:val="16"/>
              </w:rPr>
              <w:t>1 each</w:t>
            </w:r>
          </w:p>
        </w:tc>
      </w:tr>
      <w:tr>
        <w:tc>
          <w:tcPr>
            <w:tcW w:type="dxa" w:w="2592"/>
          </w:tcPr>
          <w:p>
            <w:r/>
            <w:r>
              <w:rPr>
                <w:sz w:val="16"/>
              </w:rPr>
              <w:t>22</w:t>
            </w:r>
          </w:p>
        </w:tc>
        <w:tc>
          <w:tcPr>
            <w:tcW w:type="dxa" w:w="2592"/>
          </w:tcPr>
          <w:p>
            <w:r/>
            <w:r>
              <w:rPr>
                <w:sz w:val="16"/>
              </w:rPr>
              <w:t>Any four: nature of product; perishability; bulk/weight; geographical distribution of customers; size of market; financial resources; technical requirements; desired speed of distribution; level of competition; government regulations.</w:t>
            </w:r>
          </w:p>
        </w:tc>
        <w:tc>
          <w:tcPr>
            <w:tcW w:type="dxa" w:w="2592"/>
          </w:tcPr>
          <w:p>
            <w:r/>
            <w:r>
              <w:rPr>
                <w:sz w:val="16"/>
              </w:rPr>
              <w:t>C×4</w:t>
            </w:r>
          </w:p>
        </w:tc>
        <w:tc>
          <w:tcPr>
            <w:tcW w:type="dxa" w:w="2592"/>
          </w:tcPr>
          <w:p>
            <w:r/>
            <w:r>
              <w:rPr>
                <w:sz w:val="16"/>
              </w:rPr>
              <w:t>1 each</w:t>
            </w:r>
          </w:p>
        </w:tc>
      </w:tr>
      <w:tr>
        <w:tc>
          <w:tcPr>
            <w:tcW w:type="dxa" w:w="2592"/>
          </w:tcPr>
          <w:p>
            <w:r/>
            <w:r>
              <w:rPr>
                <w:sz w:val="16"/>
              </w:rPr>
              <w:t>23</w:t>
            </w:r>
          </w:p>
        </w:tc>
        <w:tc>
          <w:tcPr>
            <w:tcW w:type="dxa" w:w="2592"/>
          </w:tcPr>
          <w:p>
            <w:r/>
            <w:r>
              <w:rPr>
                <w:sz w:val="16"/>
              </w:rPr>
              <w:t>Any four: provide employment; pay taxes; protect the environment; support local community projects; provide/maintain infrastructure; ensure safe products; fair treatment of workers; support education/health programmes; responsible waste management.</w:t>
            </w:r>
          </w:p>
        </w:tc>
        <w:tc>
          <w:tcPr>
            <w:tcW w:type="dxa" w:w="2592"/>
          </w:tcPr>
          <w:p>
            <w:r/>
            <w:r>
              <w:rPr>
                <w:sz w:val="16"/>
              </w:rPr>
              <w:t>C×4</w:t>
            </w:r>
          </w:p>
        </w:tc>
        <w:tc>
          <w:tcPr>
            <w:tcW w:type="dxa" w:w="2592"/>
          </w:tcPr>
          <w:p>
            <w:r/>
            <w:r>
              <w:rPr>
                <w:sz w:val="16"/>
              </w:rPr>
              <w:t>1 each</w:t>
            </w:r>
          </w:p>
        </w:tc>
      </w:tr>
      <w:tr>
        <w:tc>
          <w:tcPr>
            <w:tcW w:type="dxa" w:w="2592"/>
          </w:tcPr>
          <w:p>
            <w:r/>
            <w:r>
              <w:rPr>
                <w:sz w:val="16"/>
              </w:rPr>
              <w:t>24</w:t>
            </w:r>
          </w:p>
        </w:tc>
        <w:tc>
          <w:tcPr>
            <w:tcW w:type="dxa" w:w="2592"/>
          </w:tcPr>
          <w:p>
            <w:r/>
            <w:r>
              <w:rPr>
                <w:sz w:val="16"/>
              </w:rPr>
              <w:t>Any four: provides a permanent written record; can be kept for future reference; suitable for detailed/lengthy messages; can include documents/enclosures; recipient can read at a convenient time; provides evidence in disputes; can be sent to someone who is unavailable by phone.</w:t>
            </w:r>
          </w:p>
        </w:tc>
        <w:tc>
          <w:tcPr>
            <w:tcW w:type="dxa" w:w="2592"/>
          </w:tcPr>
          <w:p>
            <w:r/>
            <w:r>
              <w:rPr>
                <w:sz w:val="16"/>
              </w:rPr>
              <w:t>C×4</w:t>
            </w:r>
          </w:p>
        </w:tc>
        <w:tc>
          <w:tcPr>
            <w:tcW w:type="dxa" w:w="2592"/>
          </w:tcPr>
          <w:p>
            <w:r/>
            <w:r>
              <w:rPr>
                <w:sz w:val="16"/>
              </w:rPr>
              <w:t>1 each</w:t>
            </w:r>
          </w:p>
        </w:tc>
      </w:tr>
      <w:tr>
        <w:tc>
          <w:tcPr>
            <w:tcW w:type="dxa" w:w="2592"/>
          </w:tcPr>
          <w:p>
            <w:r/>
            <w:r>
              <w:rPr>
                <w:sz w:val="16"/>
              </w:rPr>
              <w:t>25</w:t>
            </w:r>
          </w:p>
        </w:tc>
        <w:tc>
          <w:tcPr>
            <w:tcW w:type="dxa" w:w="2592"/>
          </w:tcPr>
          <w:p>
            <w:r/>
            <w:r>
              <w:rPr>
                <w:sz w:val="16"/>
              </w:rPr>
              <w:t>Any four: misleading advertising; false claims; concealment of important information; bait-and-switch advertising; deceptive pricing; fake testimonials; use of misleading comparisons; promotion of counterfeit products as genuine; unauthorized use of competitors' trademarks; exaggerated claims about product performance.</w:t>
            </w:r>
          </w:p>
        </w:tc>
        <w:tc>
          <w:tcPr>
            <w:tcW w:type="dxa" w:w="2592"/>
          </w:tcPr>
          <w:p>
            <w:r/>
            <w:r>
              <w:rPr>
                <w:sz w:val="16"/>
              </w:rPr>
              <w:t>C×4</w:t>
            </w:r>
          </w:p>
        </w:tc>
        <w:tc>
          <w:tcPr>
            <w:tcW w:type="dxa" w:w="2592"/>
          </w:tcPr>
          <w:p>
            <w:r/>
            <w:r>
              <w:rPr>
                <w:sz w:val="16"/>
              </w:rPr>
              <w:t>1 each</w:t>
            </w:r>
          </w:p>
        </w:tc>
      </w:tr>
    </w:tbl>
    <w:p/>
    <w:p>
      <w:r>
        <w:rPr>
          <w:b/>
        </w:rPr>
        <w:t xml:space="preserve">TOTAL: 100 MARKS. </w:t>
      </w:r>
      <w:r>
        <w:t>The parallel assessment preserves the source's 25-question, 4-marks-per-question architecture while changing examples, numerical values, business contexts and the demand-shift diagram. The source paper's 2-hour duration and all-question requirement are retained. fileciteturn5file0L5-L10</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