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28"/>
        </w:rPr>
        <w:t>TERM 3 HOLIDAY ASSIGNMENT 2026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FORM THREE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BIOLOGY PAPER 2</w:t>
      </w:r>
    </w:p>
    <w:p>
      <w:pPr>
        <w:spacing w:after="160"/>
        <w:jc w:val="center"/>
      </w:pPr>
      <w:r>
        <w:rPr>
          <w:rFonts w:ascii="Arial" w:hAnsi="Arial"/>
          <w:b/>
          <w:sz w:val="22"/>
        </w:rPr>
        <w:t>COMPLETE MARKING SCHEME &amp; EXAMINER'S RUBRIC</w:t>
      </w:r>
    </w:p>
    <w:p>
      <w:r>
        <w:rPr>
          <w:b/>
        </w:rPr>
        <w:t xml:space="preserve">Source basis: </w:t>
      </w:r>
      <w:r>
        <w:t>The supplied Paper 2 is an 11-page Form 3 Biology paper with a 2-hour duration. Section A is 40 marks; Section B requires Question 6 and one of Questions 7 or 8. The source contains a meiosis diagram, an alveolus gas-exchange diagram and a graph-plotting grid. fileciteturn3file0L5-L18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MARKING CODES</w:t>
      </w:r>
    </w:p>
    <w:p>
      <w:pPr>
        <w:spacing w:after="40"/>
      </w:pPr>
      <w:r>
        <w:t>• M = Method / Formula mark.</w:t>
      </w:r>
    </w:p>
    <w:p>
      <w:pPr>
        <w:spacing w:after="40"/>
      </w:pPr>
      <w:r>
        <w:t>• A = Accuracy / final answer mark.</w:t>
      </w:r>
    </w:p>
    <w:p>
      <w:pPr>
        <w:spacing w:after="40"/>
      </w:pPr>
      <w:r>
        <w:t>• C = Curriculum point / concept mark.</w:t>
      </w:r>
    </w:p>
    <w:p>
      <w:pPr>
        <w:spacing w:after="40"/>
      </w:pPr>
      <w:r>
        <w:t>• Accept equivalent scientifically accurate wording where the intended concept is unchanged.</w:t>
      </w:r>
    </w:p>
    <w:p>
      <w:pPr>
        <w:spacing w:after="40"/>
      </w:pPr>
      <w:r>
        <w:t>• For graphing, award marks for scale, axes, plotting, curves, labels/key and correct interpretation.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Qn.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Expected response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Scoring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Crossing over.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Meiosis.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T = chiasma; site of exchange between non-sister chromatids. Importance: produces genetic recombination/variation.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1(d)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Testes and ovaries.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1(e)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Metaphase: homologous pairs align in meiosis I; individual chromosomes align in mitosis. Anaphase: homologous chromosomes separate in meiosis I; sister chromatids separate in mitosis.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per correct contrast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 biological catalyst that speeds a reaction without being permanently consumed.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Protease and lipase.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35 °C.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2(d)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Moderate temperature increases effective enzyme-substrate collisions compared with 15 °C, increasing reaction rate provided the enzyme remains below its denaturation range.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2(e)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Boiling denatures the enzyme, altering its active site so the enzyme can no longer catalyse effective stain digestion.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3(a)(i)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Strenuous exercise increases respiration and ATP demand in cardiac and skeletal muscles; greater oxygen/glucose delivery and faster removal of CO₂/heat/wastes therefore require increased blood flow.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C×4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 for four valid linked points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3(a)(ii)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At rest the alimentary canal is actively digesting and absorbing nutrients, so it requires a substantial blood supply for absorption and transport.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Water and urea; accept mineral salts where correctly identified as excretory solutes.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4(a)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Nitrogen fixation by bacteria; lightning; industrial fixation/fertilizer production.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4(b)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Decompose organic matter and recycle nutrients/mineral salts.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4(c)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Excess nitrates/phosphates enter water, causing eutrophication/algal blooms; decomposition raises oxygen demand and lowers dissolved oxygen, causing aquatic organism deaths.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4(d)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two: widespread vector; favourable tropical climate; many breeding sites; insecticide resistance; drug resistance; rapid mosquito reproduction; difficulty reaching all breeding sites.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5(a)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 = carbon(IV) oxide; B = oxygen.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5(b)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Oxygen is used in aerobic respiration to release energy/ATP.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5(c)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K = blood capillary; P = alveolar wall/epithelium.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5(d)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three: thin wall; large surface area; moist surface; dense capillary network; rich blood supply; short diffusion distance; maintained concentration gradients.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6(Graph)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Plot both data sets on the same axes with an appropriate scale, correct labels/units, accurate points, smooth curves and a key.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M/A/C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8 total: 1 scale, 1 axes/units, 3 consumption curve, 2 release curve, 1 key/clarity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Photosynthesis.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CO₂ consumption rises as light intensity increases, reaches a maximum around midday/early afternoon, then falls as light intensity declines.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CO₂ release is relatively high in darkness because respiration continues while photosynthesis is absent; during daylight photosynthesis removes CO₂, so net release falls, then rises after light declines.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6(d)(i)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Approximately 18:00, where the consumption and release curves become equal/closest.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6(d)(ii)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The light intensity at which the rate of photosynthesis equals the rate of respiration, giving no net gain or loss of organic matter.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6(e)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Temperature increases enzyme activity and CO₂ consumption up to an optimum; above the optimum the rate falls due to enzyme effects/stomatal closure and reduced photosynthetic activity.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6(f)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Increase breathing rate/depth; increase circulation/heart rate and CO₂ transport to lungs. Award any two valid physiological changes.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6(g)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Conversion mainly to hydrogen carbonate ions greatly increases the amount of CO₂ that can be transported without greatly raising dissolved CO₂ pressure.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Water enters root hairs by osmosis; moves through epidermis/cortex to endodermis and xylem; the endodermis regulates entry into the vascular tissue; transpiration from leaves creates tension; cohesion keeps water molecules as a continuous column; adhesion supports movement along xylem walls; water is pulled upward through xylem to leaves; some water is used in photosynthesis/metabolism and most is lost through stomata.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mark per distinct correctly explained point, max 10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8(a)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five: numerous villi/microvilli increase surface area; one-cell-thick epithelium gives short diffusion distance; rich capillary network; lacteals absorb lipids; folds/long ileum increase area and contact time; active transport mechanisms; many mitochondria provide ATP for active transport; rapid blood flow maintains concentration gradients.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fully explained adaptation, any five, max 10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8(b)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five: protandry; protogyny; heterostyly; herkogamy/spatial separation; self-incompatibility; dioecy; temporal separation of male/female fertility. Each must explain how it prevents or reduces self-pollination.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correctly explained feature/mechanism, any five, max 10</w:t>
            </w:r>
          </w:p>
        </w:tc>
      </w:tr>
    </w:tbl>
    <w:p/>
    <w:p>
      <w:r>
        <w:rPr>
          <w:b/>
        </w:rPr>
        <w:t xml:space="preserve">Attempted-paper total: 60 marks. </w:t>
      </w:r>
      <w:r>
        <w:t>Section A = 40 marks; Section B = Question 6 (20 marks) plus either Question 7 or Question 8 (20 marks).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