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28"/>
        </w:rPr>
        <w:t>TERM 3 HOLIDAY ASSIGNMENT 2026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FORM THREE</w:t>
      </w:r>
    </w:p>
    <w:p>
      <w:pPr>
        <w:spacing w:after="20"/>
        <w:jc w:val="center"/>
      </w:pPr>
      <w:r>
        <w:rPr>
          <w:rFonts w:ascii="Arial" w:hAnsi="Arial"/>
          <w:b/>
          <w:sz w:val="26"/>
        </w:rPr>
        <w:t>BIOLOGY PAPER 1</w:t>
      </w:r>
    </w:p>
    <w:p>
      <w:pPr>
        <w:spacing w:after="160"/>
        <w:jc w:val="center"/>
      </w:pPr>
      <w:r>
        <w:rPr>
          <w:rFonts w:ascii="Arial" w:hAnsi="Arial"/>
          <w:b/>
          <w:sz w:val="22"/>
        </w:rPr>
        <w:t>COMPLETE MARKING SCHEME &amp; EXAMINER'S RUBRIC</w:t>
      </w:r>
    </w:p>
    <w:p>
      <w:r>
        <w:rPr>
          <w:b/>
        </w:rPr>
        <w:t xml:space="preserve">Source structure: </w:t>
      </w:r>
      <w:r>
        <w:t>The supplied paper is an 8-page Form 3 Biology Paper 1, all questions compulsory, with a 2-hour duration. Its individual allocations total 50 marks. The parallel paper preserves the source's 25-question sequence and visual/data architecture. fileciteturn2file0L5-L8</w:t>
      </w:r>
    </w:p>
    <w:p>
      <w:pPr>
        <w:spacing w:after="80"/>
        <w:jc w:val="center"/>
      </w:pPr>
      <w:r>
        <w:rPr>
          <w:rFonts w:ascii="Arial" w:hAnsi="Arial"/>
          <w:b/>
          <w:sz w:val="22"/>
        </w:rPr>
        <w:t>MARKING CODES</w:t>
      </w:r>
    </w:p>
    <w:p>
      <w:pPr>
        <w:spacing w:after="40"/>
      </w:pPr>
      <w:r>
        <w:t>• M = Method / Formula mark.</w:t>
      </w:r>
    </w:p>
    <w:p>
      <w:pPr>
        <w:spacing w:after="40"/>
      </w:pPr>
      <w:r>
        <w:t>• A = Accuracy / final answer mark.</w:t>
      </w:r>
    </w:p>
    <w:p>
      <w:pPr>
        <w:spacing w:after="40"/>
      </w:pPr>
      <w:r>
        <w:t>• C = Curriculum point / concept mark.</w:t>
      </w:r>
    </w:p>
    <w:p>
      <w:pPr>
        <w:spacing w:after="40"/>
      </w:pPr>
      <w:r>
        <w:t>• Accept equivalent scientifically correct terminology where the intended concept is unchanged.</w:t>
      </w:r>
    </w:p>
    <w:p>
      <w:pPr>
        <w:spacing w:after="40"/>
      </w:pPr>
      <w:r>
        <w:t>• Where a question asks for a specified number of points, award only up to the maximum mark allocation.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6"/>
              </w:rPr>
              <w:t>Qn.</w:t>
            </w:r>
          </w:p>
        </w:tc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6"/>
              </w:rPr>
              <w:t>Expected response</w:t>
            </w:r>
          </w:p>
        </w:tc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  <w:vAlign w:val="center"/>
          </w:tcPr>
          <w:p>
            <w:r/>
            <w:r>
              <w:rPr>
                <w:b/>
                <w:sz w:val="16"/>
              </w:rPr>
              <w:t>Scoring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Nucleolus.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Nuclear membrane/envelope or nuclear pores.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Lysosome.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Study of interactions among communities and their environment.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Maximum population size an environment can sustainably support with available resources.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2(iii)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Organisms of the same species living in a defined area at a given time.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Oxygen.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Hydrogen peroxide → water + oxygen.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3(c)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In cells/tissues where catalase acts, e.g. liver cells/peroxisomes.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4(i)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Metaphase (Diagram II).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4(ii)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Chromosome/chromatid, according to exact pointer position.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4(iii)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Plant cell because a cell wall/cell plate is present and centrioles are absent.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5(i)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Cardiac muscle initiates its own contractions without a nerve impulse starting each beat.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5(ii)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Left ventricle pumps blood to the whole body and generates higher pressure than the right ventricle, which pumps to the lungs.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5(iii)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Most CO₂ is transported after conversion to hydrogen carbonate ions rather than simply dissolved CO₂.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Organizes spindle fibres/microtubules during cell division.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6(b)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Plant Kingdom.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7(i)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Platelets/thrombocytes.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7(ii)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Fibrin forms a mesh that traps blood cells and forms a clot, preventing further blood loss.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7(iii)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When platelets are damaged and/or exposed to damaged blood vessel/tissue.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8(a)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Bryophyta.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8(b)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 = seta/stalk; b = capsule/sporangium.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8(c)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The gametophyte produces gametes/sex organs and supports the sporophyte.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9(a)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Sperm cell.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9(b)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K = head; L = middle piece.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9(c)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Tail/flagellum propels the sperm.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10(i)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48 teeth, from the dental formula shown: 12 teeth per half-jaw × 2 halves × 2 jaws.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½ + ½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10(ii)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Heterodont dentition; different types of teeth are present and specialized for different functions.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11(a)(i)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Plasmodium.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11(a)(ii)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Female Anopheles mosquito.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11(b)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two: insecticide-treated nets; indoor residual spraying; elimination of breeding sites; environmental management; prompt diagnosis/treatment.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12(a)(i)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Stomach.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12(a)(ii)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pH 2 is strongly acidic and matches the stomach environment produced mainly by hydrochloric acid.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13(a)(i)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Tracheal system/tracheae and tracheoles.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13(a)(ii)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one: extensive branching; large surface area; thin walls; close proximity to tissues; moist surfaces.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13(a)(iii)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Oxygen is delivered directly to tissues through the tracheal system, so haemoglobin is unnecessary for oxygen transport in insect blood.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13(b)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Dense capillary network maintains a steep diffusion gradient and permits rapid gas transport.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14(a)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 = sorus/sporangia; B = rhizome; C = roots.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14(b)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Pteridophyta.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15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two: protective tegument; attachment structures such as suckers/hooks; high reproductive capacity; anaerobic respiration; absorptive surface/reduced digestive system; resistant eggs.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16(a)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Root.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16(b)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two: root hairs; star-shaped central xylem; phloem between xylem arms; little/no central pith; radial vascular arrangement.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17(a)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N = (500 × 250) ÷ 50 = 2,500 mosquitoes.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M×2+A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formula/substitution; 1 calculation; 1 final answer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17(b)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three: marked individuals mix randomly; marks do not affect survival/behaviour; marks remain visible; population remains constant; equal capture probability; adequate mixing time.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18(a)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Rhizobium.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18(b)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Mutualism/symbiotic mutualism.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19(a)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Anthers mature/release pollen before the stigma becomes receptive, reducing self-pollination.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19(b)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Anthers and stigma occur at different heights/positions, reducing contact with pollen from the same flower.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20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three: water uptake by root hairs; movement of water cell-to-cell; maintenance of turgidity; stomatal opening; cell enlargement.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21(a)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Glucose.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21(b)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Glycogen.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The liver produces bile; bile salts emulsify fats and aid lipase action. Liver damage can reduce bile production/secretion and therefore reduce emulsification and fat digestion.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23(a)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B antigen and Rhesus/D antigen.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23(b)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 donor red cells carry A antigen; a B recipient has anti-A antibodies, causing agglutination/destruction of donor cells.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24(a)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Enrichment of an aquatic ecosystem with nutrients, especially nitrates/phosphates, causing excessive algal/plant growth.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24(b)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two: algal blooms; reduced light penetration; oxygen depletion; fish deaths; reduced biodiversity; foul odour/turbidity.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25(a)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Cartilage rings keep the trachea open and prevent collapse.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25(b)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Moisture dissolves respiratory gases so they can diffuse across the alveolar surface.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25(c)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Mucus traps dust and microorganisms, preventing them from reaching deeper parts of the respiratory system.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</w:tbl>
    <w:p>
      <w:pPr>
        <w:spacing w:after="20"/>
      </w:pPr>
    </w:p>
    <w:p>
      <w:r>
        <w:rPr>
          <w:b/>
        </w:rPr>
        <w:t xml:space="preserve">TOTAL: 50 MARKS. </w:t>
      </w:r>
      <w:r>
        <w:t>Apply the stated maximum for each item. Accept scientifically equivalent responses that demonstrate the intended curriculum concept.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