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FORM THREE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AGRICULTURE PAPER 2</w:t>
      </w:r>
    </w:p>
    <w:p>
      <w:pPr>
        <w:spacing w:after="160"/>
        <w:jc w:val="center"/>
      </w:pPr>
      <w:r>
        <w:rPr>
          <w:rFonts w:ascii="Arial" w:hAnsi="Arial"/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Agriculture Form Three Paper 2 contains Section A (30 marks), Section B (20 marks) and Section C (40 marks), with candidates answering any two questions in Section C. The parallel paper preserves this structure and question numbering. The source contains three visual items in Section B: a cattle-breeding instrument, a livestock-handling structure and a tick life-cycle diagram. fileciteturn1file0L48-L70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MARKING CODES</w:t>
      </w:r>
    </w:p>
    <w:p>
      <w:pPr>
        <w:spacing w:after="40"/>
      </w:pPr>
      <w:r>
        <w:t>• M = Method / Formula mark.</w:t>
      </w:r>
    </w:p>
    <w:p>
      <w:pPr>
        <w:spacing w:after="40"/>
      </w:pPr>
      <w:r>
        <w:t>• A = Accuracy / final answer mark.</w:t>
      </w:r>
    </w:p>
    <w:p>
      <w:pPr>
        <w:spacing w:after="40"/>
      </w:pPr>
      <w:r>
        <w:t>• C = Curriculum point / concept mark.</w:t>
      </w:r>
    </w:p>
    <w:p>
      <w:pPr>
        <w:spacing w:after="40"/>
      </w:pPr>
      <w:r>
        <w:t>• Accept equivalent technically correct terminology and wording where it conveys the same syllabus concept.</w:t>
      </w:r>
    </w:p>
    <w:p>
      <w:pPr>
        <w:spacing w:after="40"/>
      </w:pPr>
      <w:r>
        <w:t>• For list/state/name questions, award the allocated mark for each valid independent response up to the maximum.</w:t>
      </w:r>
    </w:p>
    <w:p>
      <w:pPr>
        <w:spacing w:after="80"/>
        <w:jc w:val="center"/>
      </w:pPr>
      <w:r>
        <w:rPr>
          <w:rFonts w:ascii="Arial" w:hAnsi="Arial"/>
          <w:b/>
          <w:sz w:val="24"/>
        </w:rPr>
        <w:t>SECTION 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Qn.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Expected answer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Code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Scoring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Worker bees clean the hive; feed larvae/queen; secrete wax/build comb; guard the hive; ventilate the hive; forage for nectar/pollen/water; receive/process/store nectar.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2.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Wire twister/pliers/fencing pliers.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Manure fork/forked hoe/spade or other correct manure-collection tool.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3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Respiratory tract; digestive tract; wounds/broken skin; reproductive/urogenital tract; eyes/conjunctiva; insect/vector bites where applicable.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2.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Posterior presentation.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5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Prevents rust/deterioration; prolongs useful life; maintains efficiency; reduces repair/replacement costs; improves safety; prevents accidents; maintains accuracy/function.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2.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6(i)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Hampshire.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6(ii)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Gloucester Old Spot.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7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Horn saw; dehorning saw; guillotine-type horn cutter; horn shears where appropriate.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1.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8(a)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Infusion/administration set or syringe depending on the canula type/context.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for a valid compatible instrument/component.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8(b)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Bit.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8(c)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Elastrator rings/rubber rings.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8(d)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Mallet.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9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Egg; larva; nymph; adult.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10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Provides support/attachment point for comb foundation; helps maintain comb alignment; assists in guiding/strengthening comb; supports inspection/management where correctly stated.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1.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11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Prevents unwanted breeding; reduces boar taint; reduces aggression/fighting; improves manageability; can improve carcass/meat acceptability; prevents mating by undesirable males.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2.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12(a)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Crutching = removing wool around the hindquarters/tail area to keep sheep clean and reduce soiling; ringing = fitting a rubber ring around the scrotum/testes to cause their eventual atrophy/drop-off for castration.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 for each correctly distinguished practice.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12(b)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Cropping = catching/removing fish at a suitable stage/size as part of production; harvesting = the collection/removal of the mature/marketable fish stock from the pond/water body, usually as a production operation.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 for each clear distinction.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13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Progeny/performance testing; individual performance selection; pedigree selection; visual/physical appraisal; family selection.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C×3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1½.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Protects timber against decay/fungi/insects; prolongs service life; improves resistance to moisture/weather; reduces maintenance/replacement costs; improves durability.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 each.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15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Food; manure; draught power/transport; hides and skins; cultural ceremonies/wealth/status; dowry/bride price; recreation/entertainment; traditional medicine where valid.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C×3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1½.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16(a)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Freshwater snail, especially Lymnaea species.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16(b)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Cattle.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17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Vulva swollen/red; increased restlessness; mounting/standing behaviour; mucus discharge; frequent urination; reduced feed intake; lordosis/arching when receptive.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C×3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1½.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18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Prevents lameness; corrects overgrown/abnormal hooves; improves movement; prevents injuries; reduces foot infections; maintains proper weight distribution.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½ mark each; max 1.</w:t>
            </w:r>
          </w:p>
        </w:tc>
      </w:tr>
    </w:tbl>
    <w:p>
      <w:pPr>
        <w:spacing w:after="20"/>
      </w:pPr>
    </w:p>
    <w:p>
      <w:pPr>
        <w:spacing w:after="120"/>
        <w:jc w:val="center"/>
      </w:pPr>
      <w:r>
        <w:rPr>
          <w:rFonts w:ascii="Arial" w:hAnsi="Arial"/>
          <w:b/>
          <w:sz w:val="24"/>
        </w:rPr>
        <w:t>SECTION B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Qn.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Expected answer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Code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7"/>
              </w:rPr>
              <w:t>Scoring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19(a)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Digestible crude protein is the proportion/amount of crude protein in a feed that is digested and absorbed by the animal.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19(b)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Pearson square: target 18%; maize 9%; sunflower 30%. Parts maize = 30−18 = 12; parts sunflower = 18−9 = 9; total parts = 21. Maize = 12/21 × 240 = 137.14 kg. Sunflower = 9/21 × 240 = 102.86 kg.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M×3 + A×2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 for correct square/differences; 1 M for ratio; 1 M for applying total quantity; 1 A for maize ≈137.1 kg; 1 A for sunflower ≈102.9 kg. Accept rounded totals that equal approximately 240 kg.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20(a)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Artificial vagina.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20(b)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Used to collect semen from a breeding bull for artificial insemination/semen processing.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20(c)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About 12–18 hours after onset of standing heat; commonly described as the AM–PM rule.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20(d)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Natural mating; artificial insemination using an insemination gun/catheter; other correctly recognized breeding/service method where applicable.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C×2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 each.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21(i)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Cattle crush.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21(ii)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Vaccination; deworming; treatment; dosing; spraying/dipping where structure permits; dehorning; castration; identification/tagging; weighing; pregnancy examination; blood sampling.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C×3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 each for any three.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22(a)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1: Eggs hatch into larvae, which seek a host. 2: Larvae attach and feed, then moult. 3: Nymphs feed and moult to the adult stage. 4: Adults, especially females, feed, become engorged and later detach to lay eggs.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C×4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 for each correctly described stage.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22(b)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Three-host tick / three-host life cycle, if the diagram represents larva, nymph and adult feeding stages on separate host stages.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sz w:val="17"/>
              </w:rPr>
              <w:t>1 mark.</w:t>
            </w:r>
          </w:p>
        </w:tc>
      </w:tr>
    </w:tbl>
    <w:p>
      <w:pPr>
        <w:spacing w:after="20"/>
      </w:pPr>
    </w:p>
    <w:p>
      <w:pPr>
        <w:spacing w:after="120"/>
        <w:jc w:val="center"/>
      </w:pPr>
      <w:r>
        <w:rPr>
          <w:rFonts w:ascii="Arial" w:hAnsi="Arial"/>
          <w:b/>
          <w:sz w:val="24"/>
        </w:rPr>
        <w:t>SECTION C</w:t>
      </w:r>
    </w:p>
    <w:p>
      <w:pPr>
        <w:spacing w:before="80"/>
      </w:pPr>
      <w:r>
        <w:rPr>
          <w:b/>
        </w:rPr>
        <w:t>23(a) — Five factors when siting an apiary.</w:t>
      </w:r>
    </w:p>
    <w:p>
      <w:pPr>
        <w:spacing w:after="24"/>
        <w:ind w:left="288"/>
      </w:pPr>
      <w:r>
        <w:t>• Availability of abundant nectar- and pollen-producing plants.</w:t>
      </w:r>
    </w:p>
    <w:p>
      <w:pPr>
        <w:spacing w:after="24"/>
        <w:ind w:left="288"/>
      </w:pPr>
      <w:r>
        <w:t>• Reliable water supply nearby.</w:t>
      </w:r>
    </w:p>
    <w:p>
      <w:pPr>
        <w:spacing w:after="24"/>
        <w:ind w:left="288"/>
      </w:pPr>
      <w:r>
        <w:t>• Protection from strong winds.</w:t>
      </w:r>
    </w:p>
    <w:p>
      <w:pPr>
        <w:spacing w:after="24"/>
        <w:ind w:left="288"/>
      </w:pPr>
      <w:r>
        <w:t>• Quiet, undisturbed location away from heavy human/livestock traffic.</w:t>
      </w:r>
    </w:p>
    <w:p>
      <w:pPr>
        <w:spacing w:after="24"/>
        <w:ind w:left="288"/>
      </w:pPr>
      <w:r>
        <w:t>• Good drainage and dry ground.</w:t>
      </w:r>
    </w:p>
    <w:p>
      <w:pPr>
        <w:spacing w:after="24"/>
        <w:ind w:left="288"/>
      </w:pPr>
      <w:r>
        <w:t>• Accessibility for management and harvesting.</w:t>
      </w:r>
    </w:p>
    <w:p>
      <w:pPr>
        <w:spacing w:after="24"/>
        <w:ind w:left="288"/>
      </w:pPr>
      <w:r>
        <w:t>• Security from theft, vandalism and predators.</w:t>
      </w:r>
    </w:p>
    <w:p>
      <w:pPr>
        <w:spacing w:after="24"/>
        <w:ind w:left="288"/>
      </w:pPr>
      <w:r>
        <w:t>• Adequate shade/shelter without excessive dampness.</w:t>
      </w:r>
    </w:p>
    <w:p>
      <w:pPr>
        <w:spacing w:after="24"/>
        <w:ind w:left="288"/>
      </w:pPr>
      <w:r>
        <w:t>• Distance from public paths, homes and areas where stings could pose danger.</w:t>
      </w:r>
    </w:p>
    <w:p>
      <w:r>
        <w:rPr>
          <w:b/>
          <w:sz w:val="19"/>
        </w:rPr>
        <w:t>Scoring: Award 1 C mark each for any five correctly explained factors; maximum 5.</w:t>
      </w:r>
    </w:p>
    <w:p>
      <w:pPr>
        <w:spacing w:before="80"/>
      </w:pPr>
      <w:r>
        <w:rPr>
          <w:b/>
        </w:rPr>
        <w:t>23(b) — Importance of steaming up in dairy cattle.</w:t>
      </w:r>
    </w:p>
    <w:p>
      <w:pPr>
        <w:spacing w:after="24"/>
        <w:ind w:left="288"/>
      </w:pPr>
      <w:r>
        <w:t>• Raises nutrient supply before calving to meet increased demands.</w:t>
      </w:r>
    </w:p>
    <w:p>
      <w:pPr>
        <w:spacing w:after="24"/>
        <w:ind w:left="288"/>
      </w:pPr>
      <w:r>
        <w:t>• Prepares the cow for high milk production after calving.</w:t>
      </w:r>
    </w:p>
    <w:p>
      <w:pPr>
        <w:spacing w:after="24"/>
        <w:ind w:left="288"/>
      </w:pPr>
      <w:r>
        <w:t>• Helps build body reserves for early lactation.</w:t>
      </w:r>
    </w:p>
    <w:p>
      <w:pPr>
        <w:spacing w:after="24"/>
        <w:ind w:left="288"/>
      </w:pPr>
      <w:r>
        <w:t>• May improve appetite/feed intake and rumen adaptation to the lactation ration.</w:t>
      </w:r>
    </w:p>
    <w:p>
      <w:pPr>
        <w:spacing w:after="24"/>
        <w:ind w:left="288"/>
      </w:pPr>
      <w:r>
        <w:t>• Supports foetal growth and development during late pregnancy.</w:t>
      </w:r>
    </w:p>
    <w:p>
      <w:pPr>
        <w:spacing w:after="24"/>
        <w:ind w:left="288"/>
      </w:pPr>
      <w:r>
        <w:t>• Helps reduce excessive loss of body condition after calving.</w:t>
      </w:r>
    </w:p>
    <w:p>
      <w:pPr>
        <w:spacing w:after="24"/>
        <w:ind w:left="288"/>
      </w:pPr>
      <w:r>
        <w:t>• Provides minerals/vitamins and nutrients needed around calving where properly managed.</w:t>
      </w:r>
    </w:p>
    <w:p>
      <w:pPr>
        <w:spacing w:after="24"/>
        <w:ind w:left="288"/>
      </w:pPr>
      <w:r>
        <w:t>• Supports reproductive recovery and general performance through adequate nutrition.</w:t>
      </w:r>
    </w:p>
    <w:p>
      <w:r>
        <w:rPr>
          <w:b/>
          <w:sz w:val="19"/>
        </w:rPr>
        <w:t>Scoring: Award 1 C mark each for any five correctly explained points; maximum 5.</w:t>
      </w:r>
    </w:p>
    <w:p>
      <w:pPr>
        <w:spacing w:before="80"/>
      </w:pPr>
      <w:r>
        <w:rPr>
          <w:b/>
        </w:rPr>
        <w:t>23(c) — Importance of a hedge on a farm.</w:t>
      </w:r>
    </w:p>
    <w:p>
      <w:pPr>
        <w:spacing w:after="24"/>
        <w:ind w:left="288"/>
      </w:pPr>
      <w:r>
        <w:t>• Marks/boundaries fields and property.</w:t>
      </w:r>
    </w:p>
    <w:p>
      <w:pPr>
        <w:spacing w:after="24"/>
        <w:ind w:left="288"/>
      </w:pPr>
      <w:r>
        <w:t>• Controls movement of livestock.</w:t>
      </w:r>
    </w:p>
    <w:p>
      <w:pPr>
        <w:spacing w:after="24"/>
        <w:ind w:left="288"/>
      </w:pPr>
      <w:r>
        <w:t>• Provides security and discourages trespassing.</w:t>
      </w:r>
    </w:p>
    <w:p>
      <w:pPr>
        <w:spacing w:after="24"/>
        <w:ind w:left="288"/>
      </w:pPr>
      <w:r>
        <w:t>• Acts as a windbreak.</w:t>
      </w:r>
    </w:p>
    <w:p>
      <w:pPr>
        <w:spacing w:after="24"/>
        <w:ind w:left="288"/>
      </w:pPr>
      <w:r>
        <w:t>• Reduces soil erosion by slowing wind/runoff.</w:t>
      </w:r>
    </w:p>
    <w:p>
      <w:pPr>
        <w:spacing w:after="24"/>
        <w:ind w:left="288"/>
      </w:pPr>
      <w:r>
        <w:t>• Provides habitat for beneficial organisms/wildlife.</w:t>
      </w:r>
    </w:p>
    <w:p>
      <w:pPr>
        <w:spacing w:after="24"/>
        <w:ind w:left="288"/>
      </w:pPr>
      <w:r>
        <w:t>• Provides fuelwood or other useful products depending on hedge species.</w:t>
      </w:r>
    </w:p>
    <w:p>
      <w:pPr>
        <w:spacing w:after="24"/>
        <w:ind w:left="288"/>
      </w:pPr>
      <w:r>
        <w:t>• Can provide fruits/forage/medicinal products where appropriate.</w:t>
      </w:r>
    </w:p>
    <w:p>
      <w:pPr>
        <w:spacing w:after="24"/>
        <w:ind w:left="288"/>
      </w:pPr>
      <w:r>
        <w:t>• Improves farm appearance/landscape.</w:t>
      </w:r>
    </w:p>
    <w:p>
      <w:pPr>
        <w:spacing w:after="24"/>
        <w:ind w:left="288"/>
      </w:pPr>
      <w:r>
        <w:t>• Can reduce dust and environmental exposure around the farm.</w:t>
      </w:r>
    </w:p>
    <w:p>
      <w:r>
        <w:rPr>
          <w:b/>
          <w:sz w:val="19"/>
        </w:rPr>
        <w:t>Scoring: Award 1 C mark each for any ten valid explained points; maximum 10.</w:t>
      </w:r>
    </w:p>
    <w:p>
      <w:pPr>
        <w:spacing w:before="80"/>
      </w:pPr>
      <w:r>
        <w:rPr>
          <w:b/>
        </w:rPr>
        <w:t>24(a) — Factors to consider when selecting livestock for breeding.</w:t>
      </w:r>
    </w:p>
    <w:p>
      <w:pPr>
        <w:spacing w:after="24"/>
        <w:ind w:left="288"/>
      </w:pPr>
      <w:r>
        <w:t>• Breed and adaptation to local conditions.</w:t>
      </w:r>
    </w:p>
    <w:p>
      <w:pPr>
        <w:spacing w:after="24"/>
        <w:ind w:left="288"/>
      </w:pPr>
      <w:r>
        <w:t>• Health status and freedom from hereditary/contagious diseases.</w:t>
      </w:r>
    </w:p>
    <w:p>
      <w:pPr>
        <w:spacing w:after="24"/>
        <w:ind w:left="288"/>
      </w:pPr>
      <w:r>
        <w:t>• Growth rate and body development.</w:t>
      </w:r>
    </w:p>
    <w:p>
      <w:pPr>
        <w:spacing w:after="24"/>
        <w:ind w:left="288"/>
      </w:pPr>
      <w:r>
        <w:t>• Production performance such as milk, meat, eggs or wool.</w:t>
      </w:r>
    </w:p>
    <w:p>
      <w:pPr>
        <w:spacing w:after="24"/>
        <w:ind w:left="288"/>
      </w:pPr>
      <w:r>
        <w:t>• Fertility and reproductive history.</w:t>
      </w:r>
    </w:p>
    <w:p>
      <w:pPr>
        <w:spacing w:after="24"/>
        <w:ind w:left="288"/>
      </w:pPr>
      <w:r>
        <w:t>• Age and maturity.</w:t>
      </w:r>
    </w:p>
    <w:p>
      <w:pPr>
        <w:spacing w:after="24"/>
        <w:ind w:left="288"/>
      </w:pPr>
      <w:r>
        <w:t>• Conformation/body structure.</w:t>
      </w:r>
    </w:p>
    <w:p>
      <w:pPr>
        <w:spacing w:after="24"/>
        <w:ind w:left="288"/>
      </w:pPr>
      <w:r>
        <w:t>• Pedigree/genetic background.</w:t>
      </w:r>
    </w:p>
    <w:p>
      <w:pPr>
        <w:spacing w:after="24"/>
        <w:ind w:left="288"/>
      </w:pPr>
      <w:r>
        <w:t>• Progeny/family performance.</w:t>
      </w:r>
    </w:p>
    <w:p>
      <w:pPr>
        <w:spacing w:after="24"/>
        <w:ind w:left="288"/>
      </w:pPr>
      <w:r>
        <w:t>• Temperament and docility.</w:t>
      </w:r>
    </w:p>
    <w:p>
      <w:pPr>
        <w:spacing w:after="24"/>
        <w:ind w:left="288"/>
      </w:pPr>
      <w:r>
        <w:t>• Resistance/tolerance to prevalent diseases and parasites.</w:t>
      </w:r>
    </w:p>
    <w:p>
      <w:pPr>
        <w:spacing w:after="24"/>
        <w:ind w:left="288"/>
      </w:pPr>
      <w:r>
        <w:t>• Feed-conversion efficiency/adaptation to available feeds.</w:t>
      </w:r>
    </w:p>
    <w:p>
      <w:pPr>
        <w:spacing w:after="24"/>
        <w:ind w:left="288"/>
      </w:pPr>
      <w:r>
        <w:t>• Absence of undesirable inherited defects.</w:t>
      </w:r>
    </w:p>
    <w:p>
      <w:r>
        <w:rPr>
          <w:b/>
          <w:sz w:val="19"/>
        </w:rPr>
        <w:t>Scoring: Award 1 C mark each for any ten valid factors; maximum 10.</w:t>
      </w:r>
    </w:p>
    <w:p>
      <w:pPr>
        <w:spacing w:before="80"/>
      </w:pPr>
      <w:r>
        <w:rPr>
          <w:b/>
        </w:rPr>
        <w:t>24(b) — Four signs of heat in pigs.</w:t>
      </w:r>
    </w:p>
    <w:p>
      <w:pPr>
        <w:spacing w:after="24"/>
        <w:ind w:left="288"/>
      </w:pPr>
      <w:r>
        <w:t>• Restlessness.</w:t>
      </w:r>
    </w:p>
    <w:p>
      <w:pPr>
        <w:spacing w:after="24"/>
        <w:ind w:left="288"/>
      </w:pPr>
      <w:r>
        <w:t>• Swollen/red vulva.</w:t>
      </w:r>
    </w:p>
    <w:p>
      <w:pPr>
        <w:spacing w:after="24"/>
        <w:ind w:left="288"/>
      </w:pPr>
      <w:r>
        <w:t>• Mucus discharge.</w:t>
      </w:r>
    </w:p>
    <w:p>
      <w:pPr>
        <w:spacing w:after="24"/>
        <w:ind w:left="288"/>
      </w:pPr>
      <w:r>
        <w:t>• Mounting other pigs or allowing mounting.</w:t>
      </w:r>
    </w:p>
    <w:p>
      <w:pPr>
        <w:spacing w:after="24"/>
        <w:ind w:left="288"/>
      </w:pPr>
      <w:r>
        <w:t>• Standing reflex/standing to be mounted.</w:t>
      </w:r>
    </w:p>
    <w:p>
      <w:pPr>
        <w:spacing w:after="24"/>
        <w:ind w:left="288"/>
      </w:pPr>
      <w:r>
        <w:t>• Frequent urination.</w:t>
      </w:r>
    </w:p>
    <w:p>
      <w:pPr>
        <w:spacing w:after="24"/>
        <w:ind w:left="288"/>
      </w:pPr>
      <w:r>
        <w:t>• Reduced appetite.</w:t>
      </w:r>
    </w:p>
    <w:p>
      <w:pPr>
        <w:spacing w:after="24"/>
        <w:ind w:left="288"/>
      </w:pPr>
      <w:r>
        <w:t>• Seeking the boar.</w:t>
      </w:r>
    </w:p>
    <w:p>
      <w:r>
        <w:rPr>
          <w:b/>
          <w:sz w:val="19"/>
        </w:rPr>
        <w:t>Scoring: Award ½ C mark each for four valid signs; maximum 2.</w:t>
      </w:r>
    </w:p>
    <w:p>
      <w:pPr>
        <w:spacing w:before="80"/>
      </w:pPr>
      <w:r>
        <w:rPr>
          <w:b/>
        </w:rPr>
        <w:t>24(c) — Disadvantages of natural mating.</w:t>
      </w:r>
    </w:p>
    <w:p>
      <w:pPr>
        <w:spacing w:after="24"/>
        <w:ind w:left="288"/>
      </w:pPr>
      <w:r>
        <w:t>• Requires keeping breeding males, increasing feeding and management costs.</w:t>
      </w:r>
    </w:p>
    <w:p>
      <w:pPr>
        <w:spacing w:after="24"/>
        <w:ind w:left="288"/>
      </w:pPr>
      <w:r>
        <w:t>• Risk of sexually transmitted/reproductive diseases.</w:t>
      </w:r>
    </w:p>
    <w:p>
      <w:pPr>
        <w:spacing w:after="24"/>
        <w:ind w:left="288"/>
      </w:pPr>
      <w:r>
        <w:t>• Limited number of females a male can serve compared with controlled AI programmes.</w:t>
      </w:r>
    </w:p>
    <w:p>
      <w:pPr>
        <w:spacing w:after="24"/>
        <w:ind w:left="288"/>
      </w:pPr>
      <w:r>
        <w:t>• Difficulty controlling exact parentage/mating records.</w:t>
      </w:r>
    </w:p>
    <w:p>
      <w:pPr>
        <w:spacing w:after="24"/>
        <w:ind w:left="288"/>
      </w:pPr>
      <w:r>
        <w:t>• Risk of injury during mating.</w:t>
      </w:r>
    </w:p>
    <w:p>
      <w:pPr>
        <w:spacing w:after="24"/>
        <w:ind w:left="288"/>
      </w:pPr>
      <w:r>
        <w:t>• Undesirable males may mate females if controls fail.</w:t>
      </w:r>
    </w:p>
    <w:p>
      <w:pPr>
        <w:spacing w:after="24"/>
        <w:ind w:left="288"/>
      </w:pPr>
      <w:r>
        <w:t>• Less opportunity to use semen from genetically superior distant sires.</w:t>
      </w:r>
    </w:p>
    <w:p>
      <w:pPr>
        <w:spacing w:after="24"/>
        <w:ind w:left="288"/>
      </w:pPr>
      <w:r>
        <w:t>• Risk of inbreeding if mating is poorly managed.</w:t>
      </w:r>
    </w:p>
    <w:p>
      <w:pPr>
        <w:spacing w:after="24"/>
        <w:ind w:left="288"/>
      </w:pPr>
      <w:r>
        <w:t>• Service may be mistimed when heat detection is poor.</w:t>
      </w:r>
    </w:p>
    <w:p>
      <w:pPr>
        <w:spacing w:after="24"/>
        <w:ind w:left="288"/>
      </w:pPr>
      <w:r>
        <w:t>• Male may have low fertility or poor mating ability, reducing conception.</w:t>
      </w:r>
    </w:p>
    <w:p>
      <w:r>
        <w:rPr>
          <w:b/>
          <w:sz w:val="19"/>
        </w:rPr>
        <w:t>Scoring: Award 1 C mark each for any eight valid disadvantages; maximum 8.</w:t>
      </w:r>
    </w:p>
    <w:p>
      <w:pPr>
        <w:spacing w:before="80"/>
      </w:pPr>
      <w:r>
        <w:rPr>
          <w:b/>
        </w:rPr>
        <w:t>25(a) — Factors when siting farm structures.</w:t>
      </w:r>
    </w:p>
    <w:p>
      <w:pPr>
        <w:spacing w:after="24"/>
        <w:ind w:left="288"/>
      </w:pPr>
      <w:r>
        <w:t>• Topography/slope and drainage.</w:t>
      </w:r>
    </w:p>
    <w:p>
      <w:pPr>
        <w:spacing w:after="24"/>
        <w:ind w:left="288"/>
      </w:pPr>
      <w:r>
        <w:t>• Accessibility and proximity to roads.</w:t>
      </w:r>
    </w:p>
    <w:p>
      <w:pPr>
        <w:spacing w:after="24"/>
        <w:ind w:left="288"/>
      </w:pPr>
      <w:r>
        <w:t>• Availability of water.</w:t>
      </w:r>
    </w:p>
    <w:p>
      <w:pPr>
        <w:spacing w:after="24"/>
        <w:ind w:left="288"/>
      </w:pPr>
      <w:r>
        <w:t>• Availability of electricity/other utilities.</w:t>
      </w:r>
    </w:p>
    <w:p>
      <w:pPr>
        <w:spacing w:after="24"/>
        <w:ind w:left="288"/>
      </w:pPr>
      <w:r>
        <w:t>• Prevailing wind direction.</w:t>
      </w:r>
    </w:p>
    <w:p>
      <w:pPr>
        <w:spacing w:after="24"/>
        <w:ind w:left="288"/>
      </w:pPr>
      <w:r>
        <w:t>• Sunlight/orientation.</w:t>
      </w:r>
    </w:p>
    <w:p>
      <w:pPr>
        <w:spacing w:after="24"/>
        <w:ind w:left="288"/>
      </w:pPr>
      <w:r>
        <w:t>• Soil type and foundation suitability.</w:t>
      </w:r>
    </w:p>
    <w:p>
      <w:pPr>
        <w:spacing w:after="24"/>
        <w:ind w:left="288"/>
      </w:pPr>
      <w:r>
        <w:t>• Security and fencing.</w:t>
      </w:r>
    </w:p>
    <w:p>
      <w:pPr>
        <w:spacing w:after="24"/>
        <w:ind w:left="288"/>
      </w:pPr>
      <w:r>
        <w:t>• Distance from homes/other structures and environmental considerations.</w:t>
      </w:r>
    </w:p>
    <w:p>
      <w:pPr>
        <w:spacing w:after="24"/>
        <w:ind w:left="288"/>
      </w:pPr>
      <w:r>
        <w:t>• Proximity to production units and ease of movement of animals/feed/products.</w:t>
      </w:r>
    </w:p>
    <w:p>
      <w:pPr>
        <w:spacing w:after="24"/>
        <w:ind w:left="288"/>
      </w:pPr>
      <w:r>
        <w:t>• Availability and cost of construction materials.</w:t>
      </w:r>
    </w:p>
    <w:p>
      <w:pPr>
        <w:spacing w:after="24"/>
        <w:ind w:left="288"/>
      </w:pPr>
      <w:r>
        <w:t>• Future expansion space.</w:t>
      </w:r>
    </w:p>
    <w:p>
      <w:pPr>
        <w:spacing w:after="24"/>
        <w:ind w:left="288"/>
      </w:pPr>
      <w:r>
        <w:t>• Local regulations/by-laws and required setbacks.</w:t>
      </w:r>
    </w:p>
    <w:p>
      <w:r>
        <w:rPr>
          <w:b/>
          <w:sz w:val="19"/>
        </w:rPr>
        <w:t>Scoring: Award 1 C mark each for any ten valid factors; maximum 10.</w:t>
      </w:r>
    </w:p>
    <w:p>
      <w:pPr>
        <w:spacing w:before="80"/>
      </w:pPr>
      <w:r>
        <w:rPr>
          <w:b/>
        </w:rPr>
        <w:t>25(b) — Requirements of an ideal calf pen.</w:t>
      </w:r>
    </w:p>
    <w:p>
      <w:pPr>
        <w:spacing w:after="24"/>
        <w:ind w:left="288"/>
      </w:pPr>
      <w:r>
        <w:t>• Well-drained site.</w:t>
      </w:r>
    </w:p>
    <w:p>
      <w:pPr>
        <w:spacing w:after="24"/>
        <w:ind w:left="288"/>
      </w:pPr>
      <w:r>
        <w:t>• Good ventilation without draughts.</w:t>
      </w:r>
    </w:p>
    <w:p>
      <w:pPr>
        <w:spacing w:after="24"/>
        <w:ind w:left="288"/>
      </w:pPr>
      <w:r>
        <w:t>• Adequate floor space.</w:t>
      </w:r>
    </w:p>
    <w:p>
      <w:pPr>
        <w:spacing w:after="24"/>
        <w:ind w:left="288"/>
      </w:pPr>
      <w:r>
        <w:t>• Clean, dry and non-slippery floor.</w:t>
      </w:r>
    </w:p>
    <w:p>
      <w:pPr>
        <w:spacing w:after="24"/>
        <w:ind w:left="288"/>
      </w:pPr>
      <w:r>
        <w:t>• Good lighting.</w:t>
      </w:r>
    </w:p>
    <w:p>
      <w:pPr>
        <w:spacing w:after="24"/>
        <w:ind w:left="288"/>
      </w:pPr>
      <w:r>
        <w:t>• Protection from excessive cold, heat and rain.</w:t>
      </w:r>
    </w:p>
    <w:p>
      <w:pPr>
        <w:spacing w:after="24"/>
        <w:ind w:left="288"/>
      </w:pPr>
      <w:r>
        <w:t>• Easy-to-clean surfaces.</w:t>
      </w:r>
    </w:p>
    <w:p>
      <w:pPr>
        <w:spacing w:after="24"/>
        <w:ind w:left="288"/>
      </w:pPr>
      <w:r>
        <w:t>• Suitable feeding and watering facilities.</w:t>
      </w:r>
    </w:p>
    <w:p>
      <w:pPr>
        <w:spacing w:after="24"/>
        <w:ind w:left="288"/>
      </w:pPr>
      <w:r>
        <w:t>• Secure fencing/gates.</w:t>
      </w:r>
    </w:p>
    <w:p>
      <w:pPr>
        <w:spacing w:after="24"/>
        <w:ind w:left="288"/>
      </w:pPr>
      <w:r>
        <w:t>• Good hygiene and waste disposal.</w:t>
      </w:r>
    </w:p>
    <w:p>
      <w:pPr>
        <w:spacing w:after="24"/>
        <w:ind w:left="288"/>
      </w:pPr>
      <w:r>
        <w:t>• Easy access for observation and treatment.</w:t>
      </w:r>
    </w:p>
    <w:p>
      <w:pPr>
        <w:spacing w:after="24"/>
        <w:ind w:left="288"/>
      </w:pPr>
      <w:r>
        <w:t>• Separate pen arrangement to reduce disease spread where appropriate.</w:t>
      </w:r>
    </w:p>
    <w:p>
      <w:r>
        <w:rPr>
          <w:b/>
          <w:sz w:val="19"/>
        </w:rPr>
        <w:t>Scoring: Award 1 C mark each for any seven valid requirements; maximum 7.</w:t>
      </w:r>
    </w:p>
    <w:p>
      <w:pPr>
        <w:spacing w:before="80"/>
      </w:pPr>
      <w:r>
        <w:rPr>
          <w:b/>
        </w:rPr>
        <w:t>25(c) — Materials for a barbed-wire fence.</w:t>
      </w:r>
    </w:p>
    <w:p>
      <w:pPr>
        <w:spacing w:after="24"/>
        <w:ind w:left="288"/>
      </w:pPr>
      <w:r>
        <w:t>• Barbed wire.</w:t>
      </w:r>
    </w:p>
    <w:p>
      <w:pPr>
        <w:spacing w:after="24"/>
        <w:ind w:left="288"/>
      </w:pPr>
      <w:r>
        <w:t>• Fence posts.</w:t>
      </w:r>
    </w:p>
    <w:p>
      <w:pPr>
        <w:spacing w:after="24"/>
        <w:ind w:left="288"/>
      </w:pPr>
      <w:r>
        <w:t>• Staples/nails.</w:t>
      </w:r>
    </w:p>
    <w:p>
      <w:pPr>
        <w:spacing w:after="24"/>
        <w:ind w:left="288"/>
      </w:pPr>
      <w:r>
        <w:t>• Strainer posts/corner posts.</w:t>
      </w:r>
    </w:p>
    <w:p>
      <w:pPr>
        <w:spacing w:after="24"/>
        <w:ind w:left="288"/>
      </w:pPr>
      <w:r>
        <w:t>• Wire strainers.</w:t>
      </w:r>
    </w:p>
    <w:p>
      <w:pPr>
        <w:spacing w:after="24"/>
        <w:ind w:left="288"/>
      </w:pPr>
      <w:r>
        <w:t>• Concrete/cement/ballast for setting posts where applicable.</w:t>
      </w:r>
    </w:p>
    <w:p>
      <w:r>
        <w:rPr>
          <w:b/>
          <w:sz w:val="19"/>
        </w:rPr>
        <w:t>Scoring: Award 1 C mark each for any three valid materials; maximum 3.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