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Name: </w:t>
      </w:r>
      <w:r>
        <w:rPr>
          <w:rFonts w:ascii="Times New Roman" w:cs="Times New Roman" w:hAnsi="Times New Roman"/>
          <w:sz w:val="24"/>
          <w:szCs w:val="28"/>
        </w:rPr>
        <w:t>……………………………....………….</w:t>
      </w:r>
      <w:r>
        <w:rPr>
          <w:rFonts w:ascii="Times New Roman" w:cs="Times New Roman" w:hAnsi="Times New Roman"/>
          <w:b/>
          <w:sz w:val="24"/>
          <w:szCs w:val="28"/>
        </w:rPr>
        <w:t xml:space="preserve">      </w:t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 xml:space="preserve"> Index No: </w:t>
      </w:r>
      <w:r>
        <w:rPr>
          <w:rFonts w:ascii="Times New Roman" w:cs="Times New Roman" w:hAnsi="Times New Roman"/>
          <w:sz w:val="24"/>
          <w:szCs w:val="28"/>
        </w:rPr>
        <w:t>……………………………….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School: </w:t>
      </w:r>
      <w:r>
        <w:rPr>
          <w:rFonts w:ascii="Times New Roman" w:cs="Times New Roman" w:hAnsi="Times New Roman"/>
          <w:sz w:val="24"/>
          <w:szCs w:val="28"/>
        </w:rPr>
        <w:t xml:space="preserve">……………………………………….... </w:t>
      </w:r>
      <w:r>
        <w:rPr>
          <w:rFonts w:ascii="Times New Roman" w:cs="Times New Roman" w:hAnsi="Times New Roman"/>
          <w:b/>
          <w:sz w:val="24"/>
          <w:szCs w:val="28"/>
        </w:rPr>
        <w:t xml:space="preserve">     </w:t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 xml:space="preserve">Candidate’s Signature: </w:t>
      </w:r>
      <w:r>
        <w:rPr>
          <w:rFonts w:ascii="Times New Roman" w:cs="Times New Roman" w:hAnsi="Times New Roman"/>
          <w:sz w:val="24"/>
          <w:szCs w:val="28"/>
        </w:rPr>
        <w:t>…………………</w:t>
      </w:r>
      <w:r>
        <w:rPr>
          <w:rFonts w:ascii="Times New Roman" w:cs="Times New Roman" w:hAnsi="Times New Roman"/>
          <w:b/>
          <w:sz w:val="24"/>
          <w:szCs w:val="28"/>
        </w:rPr>
        <w:t xml:space="preserve"> </w:t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 xml:space="preserve">Date: </w:t>
      </w:r>
      <w:r>
        <w:rPr>
          <w:rFonts w:ascii="Times New Roman" w:cs="Times New Roman" w:hAnsi="Times New Roman"/>
          <w:sz w:val="24"/>
          <w:szCs w:val="28"/>
        </w:rPr>
        <w:t>………………………..</w:t>
      </w: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>441/1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HOME SCIENCE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(THEORY)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PAPER 1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 ½ HOURS</w:t>
      </w:r>
    </w:p>
    <w:p>
      <w:pPr>
        <w:pStyle w:val="style0"/>
        <w:rPr>
          <w:rFonts w:ascii="Cambria" w:hAnsi="Cambria"/>
        </w:rPr>
      </w:pPr>
    </w:p>
    <w:p>
      <w:pPr>
        <w:pStyle w:val="style0"/>
        <w:jc w:val="center"/>
        <w:rPr>
          <w:rFonts w:ascii="Cambria" w:hAnsi="Cambria"/>
          <w:b/>
          <w:sz w:val="28"/>
          <w:szCs w:val="28"/>
        </w:rPr>
      </w:pPr>
    </w:p>
    <w:p>
      <w:pPr>
        <w:pStyle w:val="style0"/>
        <w:jc w:val="center"/>
        <w:rPr>
          <w:b/>
          <w:sz w:val="36"/>
        </w:rPr>
      </w:pPr>
      <w:r>
        <w:rPr>
          <w:b/>
          <w:sz w:val="36"/>
        </w:rPr>
        <w:t xml:space="preserve">TERM 2 2025 </w:t>
      </w:r>
    </w:p>
    <w:p>
      <w:pPr>
        <w:pStyle w:val="style0"/>
        <w:jc w:val="left"/>
        <w:rPr>
          <w:b/>
          <w:sz w:val="36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Kenya Certificate of Secondary Education</w:t>
      </w:r>
    </w:p>
    <w:p>
      <w:pPr>
        <w:pStyle w:val="style0"/>
        <w:jc w:val="center"/>
        <w:rPr>
          <w:rFonts w:ascii="Cambria" w:hAnsi="Cambria"/>
          <w:b/>
          <w:sz w:val="28"/>
          <w:szCs w:val="28"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>Instructions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Answer all questions in section </w:t>
      </w:r>
      <w:r>
        <w:rPr>
          <w:rFonts w:ascii="Cambria" w:hAnsi="Cambria"/>
          <w:b/>
          <w:sz w:val="24"/>
        </w:rPr>
        <w:t>A</w:t>
      </w:r>
      <w:r>
        <w:rPr>
          <w:rFonts w:ascii="Cambria" w:hAnsi="Cambria"/>
          <w:sz w:val="24"/>
        </w:rPr>
        <w:t xml:space="preserve"> &amp;</w:t>
      </w:r>
      <w:r>
        <w:rPr>
          <w:rFonts w:ascii="Cambria" w:hAnsi="Cambria"/>
          <w:b/>
          <w:sz w:val="24"/>
        </w:rPr>
        <w:t xml:space="preserve"> B</w:t>
      </w:r>
      <w:r>
        <w:rPr>
          <w:rFonts w:ascii="Cambria" w:hAnsi="Cambria"/>
          <w:sz w:val="24"/>
        </w:rPr>
        <w:t xml:space="preserve">. 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Answer only</w:t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i/>
          <w:sz w:val="24"/>
          <w:u w:val="single"/>
        </w:rPr>
        <w:t>two</w:t>
      </w:r>
      <w:r>
        <w:rPr>
          <w:rFonts w:ascii="Cambria" w:hAnsi="Cambria"/>
          <w:sz w:val="24"/>
        </w:rPr>
        <w:t xml:space="preserve"> questions from section</w:t>
      </w:r>
      <w:r>
        <w:rPr>
          <w:rFonts w:ascii="Cambria" w:hAnsi="Cambria"/>
          <w:b/>
          <w:sz w:val="24"/>
        </w:rPr>
        <w:t xml:space="preserve"> C</w:t>
      </w:r>
      <w:r>
        <w:rPr>
          <w:rFonts w:ascii="Cambria" w:hAnsi="Cambria"/>
          <w:sz w:val="24"/>
        </w:rPr>
        <w:t>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A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(ANSWER ALL QUESTIONS FROM THIS SECTION)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sz w:val="24"/>
          <w:szCs w:val="24"/>
        </w:rPr>
        <w:t>two advantages of baking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three precautions that should be observed when handling gas fuel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the importance of damping clothes before ironing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List three examples of decorative stitches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two ways of preserving meat in the absence of refrigerator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one reason why oedema is common in pregnant women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immunizable child diseases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disadvantages of </w:t>
      </w:r>
      <w:r>
        <w:rPr>
          <w:rFonts w:ascii="Times New Roman" w:cs="Times New Roman" w:hAnsi="Times New Roman"/>
          <w:sz w:val="24"/>
          <w:szCs w:val="24"/>
        </w:rPr>
        <w:t xml:space="preserve">convenience foods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rules of stain removal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problems related to weaning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the two classes of flour mixture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advantages of using a food mixer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 two types of pockets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advantages of good ventilation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three groups of synthetic fibres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Highlight three roles of play in child development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reasons for using sauces in a meal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Sate</w:t>
      </w:r>
      <w:r>
        <w:rPr>
          <w:rFonts w:ascii="Times New Roman" w:cs="Times New Roman" w:hAnsi="Times New Roman"/>
          <w:sz w:val="24"/>
          <w:szCs w:val="24"/>
        </w:rPr>
        <w:t xml:space="preserve"> two reasons for using tucks on children’s clothes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points to consider when buying cabbage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B.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(COMPULSORY)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You have been left by your working cousin sister to take care of her three – year – old daughter.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Describe how you would launder her coloured cotton night 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(10mks)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Explain how you would launder an acrylic sweater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0"/>
        <w:ind w:left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C</w:t>
      </w:r>
    </w:p>
    <w:p>
      <w:pPr>
        <w:pStyle w:val="style0"/>
        <w:ind w:left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Answer any two questions from this section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(a)Explain five desirable qualities of a laundry brush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Explain five reasons for finishing plain wood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Give five reasons why laundered articles must be dried completely before storage (5mk)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(d) State five symptoms of marasmus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Explain three advantages of taking care of the sick at home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Give four advantages of using commercial patterns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Mention four factors that affect individual nutritional requirements in meal planning (4mks)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(d) Define haemorrhoids and give their cause in pregnancy 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Explain five factors to consider when selecting an electric iron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Discuss four points on dangers of careless disposal of polythene bags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Describe the characteristics of a well made patch pocket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(d) Mention two advantages of breast feeding to the mother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E9C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AEAA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B141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d375df1-b14b-43c5-bbe5-2220bb2c024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f7f39a8-785e-47af-8eb1-1feec3509084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Words>411</Words>
  <Pages>4</Pages>
  <Characters>9436</Characters>
  <Application>WPS Office</Application>
  <DocSecurity>0</DocSecurity>
  <Paragraphs>96</Paragraphs>
  <ScaleCrop>false</ScaleCrop>
  <LinksUpToDate>false</LinksUpToDate>
  <CharactersWithSpaces>9943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2018-03-12T05:26:00Z</dcterms:created>
  <dc:creator>Admin</dc:creator>
  <lastModifiedBy>M-KOPA X20</lastModifiedBy>
  <dcterms:modified xsi:type="dcterms:W3CDTF">2025-05-27T12:41:23Z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2e8f79e30c6346b8b46689a4ce3bf0d3</vt:lpwstr>
  </property>
</Properties>
</file>