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FORM 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FOUR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TERM 2 2025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BIOLOGY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PAPER 3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MARKING SCHEME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</w:t>
      </w:r>
      <w:r>
        <w:rPr>
          <w:rFonts w:ascii="Times New Roman" w:cs="Times New Roman" w:hAnsi="Times New Roman"/>
          <w:sz w:val="24"/>
          <w:szCs w:val="24"/>
        </w:rPr>
        <w:t>.1.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83"/>
        <w:gridCol w:w="1147"/>
        <w:gridCol w:w="4195"/>
        <w:gridCol w:w="3053"/>
      </w:tblGrid>
      <w:tr>
        <w:trPr/>
        <w:tc>
          <w:tcPr>
            <w:tcW w:w="118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Test Tube</w:t>
            </w:r>
          </w:p>
        </w:tc>
        <w:tc>
          <w:tcPr>
            <w:tcW w:w="10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Test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</w:t>
            </w:r>
          </w:p>
        </w:tc>
        <w:tc>
          <w:tcPr>
            <w:tcW w:w="30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Inference</w:t>
            </w:r>
          </w:p>
        </w:tc>
      </w:tr>
      <w:tr>
        <w:tblPrEx/>
        <w:trPr>
          <w:trHeight w:val="435" w:hRule="atLeast"/>
        </w:trPr>
        <w:tc>
          <w:tcPr>
            <w:tcW w:w="1188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Iodine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Brown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olour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of iodine retained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Absence 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Starch</w:t>
            </w:r>
          </w:p>
        </w:tc>
      </w:tr>
      <w:tr>
        <w:tblPrEx/>
        <w:trPr>
          <w:trHeight w:val="120" w:hRule="atLeast"/>
        </w:trPr>
        <w:tc>
          <w:tcPr>
            <w:tcW w:w="1188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Benedict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Benedict change to yellow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brown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Presence of reducing sugar</w:t>
            </w:r>
          </w:p>
        </w:tc>
      </w:tr>
      <w:tr>
        <w:tblPrEx/>
        <w:trPr>
          <w:trHeight w:val="180" w:hRule="atLeast"/>
        </w:trPr>
        <w:tc>
          <w:tcPr>
            <w:tcW w:w="1188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Iodine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Brown iodine change to blue black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Presence of starch</w:t>
            </w:r>
          </w:p>
        </w:tc>
      </w:tr>
      <w:tr>
        <w:tblPrEx/>
        <w:trPr>
          <w:trHeight w:val="90" w:hRule="atLeast"/>
        </w:trPr>
        <w:tc>
          <w:tcPr>
            <w:tcW w:w="1188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Benedict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Blue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colour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Benedict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solution retained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Absence of reducing sugar</w:t>
            </w:r>
          </w:p>
        </w:tc>
      </w:tr>
      <w:tr>
        <w:tblPrEx/>
        <w:trPr>
          <w:trHeight w:val="120" w:hRule="atLeast"/>
        </w:trPr>
        <w:tc>
          <w:tcPr>
            <w:tcW w:w="1188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Iodine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Iodine changes to blue-black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Presence of starch</w:t>
            </w:r>
          </w:p>
        </w:tc>
      </w:tr>
      <w:tr>
        <w:tblPrEx/>
        <w:trPr>
          <w:trHeight w:val="150" w:hRule="atLeast"/>
        </w:trPr>
        <w:tc>
          <w:tcPr>
            <w:tcW w:w="1188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Benedict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Blue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colour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retained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No observable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colour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change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Absence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reducing sugars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b)Enzyme amylase/amylase/enzyme diastase/diastase.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Any correct =1mk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c) i</w:t>
      </w:r>
      <w:r>
        <w:rPr>
          <w:rFonts w:ascii="Times New Roman" w:cs="Times New Roman" w:hAnsi="Times New Roman"/>
          <w:sz w:val="24"/>
          <w:szCs w:val="24"/>
        </w:rPr>
        <w:t>)presence of reducing sugars and starch absent;37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hAnsi="Times New Roman"/>
          <w:sz w:val="24"/>
          <w:szCs w:val="24"/>
        </w:rPr>
        <w:t>c water bath provided optimum temperatures for enzyme amylase/diastase/enzyme to convert starch to reducing sugars/maltose                       2mks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</w:t>
      </w:r>
      <w:r>
        <w:rPr>
          <w:rFonts w:ascii="Times New Roman" w:cs="Times New Roman" w:hAnsi="Times New Roman"/>
          <w:sz w:val="24"/>
          <w:szCs w:val="24"/>
        </w:rPr>
        <w:t>) Presence</w:t>
      </w:r>
      <w:r>
        <w:rPr>
          <w:rFonts w:ascii="Times New Roman" w:cs="Times New Roman" w:hAnsi="Times New Roman"/>
          <w:sz w:val="24"/>
          <w:szCs w:val="24"/>
        </w:rPr>
        <w:t xml:space="preserve"> of starch and absence of reducing</w:t>
      </w:r>
      <w:r>
        <w:rPr>
          <w:rFonts w:ascii="Times New Roman" w:cs="Times New Roman" w:hAnsi="Times New Roman"/>
          <w:sz w:val="24"/>
          <w:szCs w:val="24"/>
        </w:rPr>
        <w:t xml:space="preserve"> sugars;50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hAnsi="Times New Roman"/>
          <w:sz w:val="24"/>
          <w:szCs w:val="24"/>
        </w:rPr>
        <w:t>c water bath raised the temperatures beyond optimum hence denatured the enzyme/enzyme amylase/enzyme diastase.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d) Control experiment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Reject; experiment control/controller/controlled experiment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rect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1027" type="#_x0000_t23" adj="5400," style="position:absolute;margin-left:57.75pt;margin-top:18.0pt;width:136.5pt;height:105.75pt;z-index:2;mso-position-horizontal-relative:text;mso-position-vertical-relative:text;mso-width-relative:page;mso-height-relative:page;mso-wrap-distance-left:0.0pt;mso-wrap-distance-right:0.0pt;visibility:visible;">
            <v:fill/>
            <v:path textboxrect="3163,3163,18437,18437" o:connecttype="custom" o:connectlocs="10800,0;3163,3163;0,10800;3163,18437;10800,21600;18437,18437;21600,10800;18437,3163"/>
          </v:shape>
        </w:pict>
      </w:r>
      <w:r>
        <w:rPr>
          <w:rFonts w:ascii="Times New Roman" w:cs="Times New Roman" w:hAnsi="Times New Roman"/>
          <w:sz w:val="24"/>
          <w:szCs w:val="24"/>
        </w:rPr>
        <w:t>Q.2. a)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     Collenchya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Xylem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Parenchyma</w:t>
      </w:r>
      <w:r>
        <w:rPr>
          <w:rFonts w:ascii="Times New Roman" w:cs="Times New Roman" w:hAnsi="Times New Roman"/>
          <w:sz w:val="24"/>
          <w:szCs w:val="24"/>
        </w:rPr>
        <w:t xml:space="preserve"> cells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 of pith and cortex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(3 mks)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434"/>
        <w:gridCol w:w="4423"/>
      </w:tblGrid>
      <w:tr>
        <w:trPr/>
        <w:tc>
          <w:tcPr>
            <w:tcW w:w="478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Stem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Root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Vascular bundle arranged in rings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Pith present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No root hairs 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Phloem between radial arms of xylem (star shaped)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No pith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Root hairs present</w:t>
            </w:r>
          </w:p>
        </w:tc>
      </w:tr>
    </w:tbl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To allow light </w:t>
      </w:r>
      <w:r>
        <w:rPr>
          <w:rFonts w:ascii="Times New Roman" w:cs="Times New Roman" w:hAnsi="Times New Roman"/>
          <w:sz w:val="24"/>
          <w:szCs w:val="24"/>
        </w:rPr>
        <w:t>penetration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ii) To keep the cells </w:t>
      </w:r>
      <w:r>
        <w:rPr>
          <w:rFonts w:ascii="Times New Roman" w:cs="Times New Roman" w:hAnsi="Times New Roman"/>
          <w:sz w:val="24"/>
          <w:szCs w:val="24"/>
        </w:rPr>
        <w:t>turgid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iii) To make tissues clearly visible.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 </w:t>
      </w:r>
      <w:r>
        <w:rPr>
          <w:rFonts w:ascii="Times New Roman" w:cs="Times New Roman" w:hAnsi="Times New Roman"/>
          <w:sz w:val="24"/>
          <w:szCs w:val="24"/>
        </w:rPr>
        <w:t>1a) Identify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Steps followed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Argasidae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1b,3b,5b;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Formicidae;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1b,3a,4a;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Spirostreptidae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1b,3b,5a,6b,7b;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Lithobiidae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1b,3b,5a,6b,7a;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Muscidae;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1a,2a;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Cambaridae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1b,3b,5a,6a;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Rej: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If family names start in small letters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Everything if steps and identify interchanged.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Identify if steps are wrong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b. Arthropoda;  </w:t>
      </w:r>
      <w:r>
        <w:rPr>
          <w:rFonts w:ascii="Times New Roman" w:cs="Times New Roman" w:hAnsi="Times New Roman"/>
          <w:sz w:val="24"/>
          <w:szCs w:val="24"/>
        </w:rPr>
        <w:t>rej</w:t>
      </w:r>
      <w:r>
        <w:rPr>
          <w:rFonts w:ascii="Times New Roman" w:cs="Times New Roman" w:hAnsi="Times New Roman"/>
          <w:sz w:val="24"/>
          <w:szCs w:val="24"/>
        </w:rPr>
        <w:t xml:space="preserve">: wrong spelling but mark part © if wrong phylum given or left blank, </w:t>
      </w:r>
    </w:p>
    <w:p>
      <w:pPr>
        <w:pStyle w:val="style179"/>
        <w:ind w:left="144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reject part ©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Jointed appendages/limbs/legs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Have segmented bodies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rej</w:t>
      </w:r>
      <w:r>
        <w:rPr>
          <w:rFonts w:ascii="Times New Roman" w:cs="Times New Roman" w:hAnsi="Times New Roman"/>
          <w:sz w:val="24"/>
          <w:szCs w:val="24"/>
        </w:rPr>
        <w:t>: Have an exoskeleton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098066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FFAB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9B668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2C43ACE"/>
    <w:lvl w:ilvl="0" w:tplc="BA1A2496">
      <w:start w:val="2"/>
      <w:numFmt w:val="bullet"/>
      <w:lvlText w:val="-"/>
      <w:lvlJc w:val="left"/>
      <w:pPr>
        <w:ind w:left="108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94443F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Words>264</Words>
  <Pages>3</Pages>
  <Characters>1556</Characters>
  <Application>WPS Office</Application>
  <DocSecurity>0</DocSecurity>
  <Paragraphs>106</Paragraphs>
  <ScaleCrop>false</ScaleCrop>
  <LinksUpToDate>false</LinksUpToDate>
  <CharactersWithSpaces>1804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2018-03-02T21:06:00Z</dcterms:created>
  <dc:creator>Secretary</dc:creator>
  <lastModifiedBy>M-KOPA X20</lastModifiedBy>
  <dcterms:modified xsi:type="dcterms:W3CDTF">2025-05-27T11:55:52Z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9a80deaa9e604b3da7072609698f8a24</vt:lpwstr>
  </property>
</Properties>
</file>