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57578D" w:rsidRDefault="0057578D" w:rsidP="0057578D">
      <w:pPr>
        <w:pStyle w:val="FirstParagraph"/>
        <w:spacing w:before="0" w:line="480" w:lineRule="auto"/>
        <w:rPr>
          <w:rFonts w:ascii="Gadugi" w:hAnsi="Gadugi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5ED23" wp14:editId="380737C6">
            <wp:simplePos x="0" y="0"/>
            <wp:positionH relativeFrom="column">
              <wp:posOffset>4636190</wp:posOffset>
            </wp:positionH>
            <wp:positionV relativeFrom="paragraph">
              <wp:posOffset>320731</wp:posOffset>
            </wp:positionV>
            <wp:extent cx="1960880" cy="16624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bCs/>
          <w:sz w:val="40"/>
        </w:rPr>
        <w:t>KENYA JUNIOR SCHOOL EDUCATION ASSESSMENT (KJSEA)</w:t>
      </w:r>
    </w:p>
    <w:p w:rsidR="0057578D" w:rsidRDefault="0057578D" w:rsidP="0057578D">
      <w:pPr>
        <w:spacing w:before="100" w:beforeAutospacing="1" w:after="100" w:afterAutospacing="1"/>
        <w:rPr>
          <w:rFonts w:ascii="Gadugi" w:eastAsia="Times New Roman" w:hAnsi="Gadugi" w:cs="Times New Roman"/>
          <w:b/>
          <w:bCs/>
          <w:kern w:val="36"/>
          <w:sz w:val="24"/>
        </w:rPr>
      </w:pPr>
      <w:r>
        <w:rPr>
          <w:rFonts w:ascii="Gadugi" w:eastAsia="Times New Roman" w:hAnsi="Gadugi" w:cs="Times New Roman"/>
          <w:b/>
          <w:bCs/>
        </w:rPr>
        <w:t xml:space="preserve">GRADE 8: </w:t>
      </w:r>
      <w:r>
        <w:rPr>
          <w:rFonts w:ascii="Gadugi" w:eastAsia="Times New Roman" w:hAnsi="Gadugi" w:cs="Times New Roman"/>
          <w:b/>
          <w:bCs/>
        </w:rPr>
        <w:t>INTEGRATED SCIENCE PP2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</w:rPr>
        <w:t>CODE: 010 YEAR: 2025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  <w:kern w:val="36"/>
        </w:rPr>
        <w:t>MARKING SCHEMES</w:t>
      </w:r>
    </w:p>
    <w:p w:rsidR="0057578D" w:rsidRPr="00555D04" w:rsidRDefault="0057578D" w:rsidP="0057578D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>
        <w:rPr>
          <w:rFonts w:ascii="Gadugi" w:eastAsia="Times New Roman" w:hAnsi="Gadugi" w:cs="Times New Roman"/>
          <w:b/>
          <w:bCs/>
          <w:sz w:val="24"/>
          <w:szCs w:val="24"/>
        </w:rPr>
        <w:t>PRACTICAL GUIDE AND CONFIDENTIAL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TASK 1: Chemistry Experiment – Preparation and Collection of Oxygen Gas (20 Marks)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Apparatus and Materials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Hydrogen peroxide (H</w:t>
      </w:r>
      <w:r w:rsidRPr="0057578D">
        <w:rPr>
          <w:rFonts w:ascii="Cambria Math" w:eastAsia="Times New Roman" w:hAnsi="Cambria Math" w:cs="Cambria Math"/>
          <w:sz w:val="24"/>
          <w:szCs w:val="24"/>
        </w:rPr>
        <w:t>₂</w:t>
      </w:r>
      <w:r w:rsidRPr="0057578D">
        <w:rPr>
          <w:rFonts w:ascii="Gadugi" w:eastAsia="Times New Roman" w:hAnsi="Gadugi" w:cs="Times New Roman"/>
          <w:sz w:val="24"/>
          <w:szCs w:val="24"/>
        </w:rPr>
        <w:t>O</w:t>
      </w:r>
      <w:r w:rsidRPr="0057578D">
        <w:rPr>
          <w:rFonts w:ascii="Cambria Math" w:eastAsia="Times New Roman" w:hAnsi="Cambria Math" w:cs="Cambria Math"/>
          <w:sz w:val="24"/>
          <w:szCs w:val="24"/>
        </w:rPr>
        <w:t>₂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) solution </w:t>
      </w:r>
      <w:r w:rsidRPr="0057578D">
        <w:rPr>
          <w:rFonts w:ascii="Gadugi" w:eastAsia="Times New Roman" w:hAnsi="Gadugi" w:cs="Gadugi"/>
          <w:sz w:val="24"/>
          <w:szCs w:val="24"/>
        </w:rPr>
        <w:t>–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reagent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Manganese (IV) oxide (</w:t>
      </w:r>
      <w:proofErr w:type="spellStart"/>
      <w:r w:rsidRPr="0057578D">
        <w:rPr>
          <w:rFonts w:ascii="Gadugi" w:eastAsia="Times New Roman" w:hAnsi="Gadugi" w:cs="Times New Roman"/>
          <w:sz w:val="24"/>
          <w:szCs w:val="24"/>
        </w:rPr>
        <w:t>MnO</w:t>
      </w:r>
      <w:proofErr w:type="spellEnd"/>
      <w:r w:rsidRPr="0057578D">
        <w:rPr>
          <w:rFonts w:ascii="Cambria Math" w:eastAsia="Times New Roman" w:hAnsi="Cambria Math" w:cs="Cambria Math"/>
          <w:sz w:val="24"/>
          <w:szCs w:val="24"/>
        </w:rPr>
        <w:t>₂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) </w:t>
      </w:r>
      <w:r w:rsidRPr="0057578D">
        <w:rPr>
          <w:rFonts w:ascii="Gadugi" w:eastAsia="Times New Roman" w:hAnsi="Gadugi" w:cs="Gadugi"/>
          <w:sz w:val="24"/>
          <w:szCs w:val="24"/>
        </w:rPr>
        <w:t>–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catalyst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Test tube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Delivery tube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Trough of water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Gas jar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Glowing splint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Beaker</w:t>
      </w:r>
    </w:p>
    <w:p w:rsidR="0097248C" w:rsidRPr="0057578D" w:rsidRDefault="0097248C" w:rsidP="00972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Safety goggles, gloves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Procedure</w:t>
      </w:r>
    </w:p>
    <w:p w:rsidR="0097248C" w:rsidRPr="0057578D" w:rsidRDefault="0097248C" w:rsidP="0097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 xml:space="preserve">Place a small amount of </w:t>
      </w:r>
      <w:proofErr w:type="spellStart"/>
      <w:r w:rsidRPr="0057578D">
        <w:rPr>
          <w:rFonts w:ascii="Gadugi" w:eastAsia="Times New Roman" w:hAnsi="Gadugi" w:cs="Times New Roman"/>
          <w:sz w:val="24"/>
          <w:szCs w:val="24"/>
        </w:rPr>
        <w:t>MnO</w:t>
      </w:r>
      <w:proofErr w:type="spellEnd"/>
      <w:r w:rsidRPr="0057578D">
        <w:rPr>
          <w:rFonts w:ascii="Cambria Math" w:eastAsia="Times New Roman" w:hAnsi="Cambria Math" w:cs="Cambria Math"/>
          <w:sz w:val="24"/>
          <w:szCs w:val="24"/>
        </w:rPr>
        <w:t>₂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in a clean test tube.</w:t>
      </w:r>
    </w:p>
    <w:p w:rsidR="0097248C" w:rsidRPr="0057578D" w:rsidRDefault="0097248C" w:rsidP="0097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Add hydrogen peroxide solution carefully.</w:t>
      </w:r>
    </w:p>
    <w:p w:rsidR="0097248C" w:rsidRPr="0057578D" w:rsidRDefault="0097248C" w:rsidP="0097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Fit the delivery tube to the test tube, leading into a gas jar filled by water in a trough (collection over water).</w:t>
      </w:r>
    </w:p>
    <w:p w:rsidR="0097248C" w:rsidRPr="0057578D" w:rsidRDefault="0097248C" w:rsidP="0097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Collect oxygen gas in the gas jar as it displaces water.</w:t>
      </w:r>
    </w:p>
    <w:p w:rsidR="0097248C" w:rsidRPr="0057578D" w:rsidRDefault="0097248C" w:rsidP="0097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Test the collected gas with a glowing splint.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Expected Answers &amp; 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775"/>
        <w:gridCol w:w="911"/>
      </w:tblGrid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Expected Answer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 H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O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(</w:t>
            </w:r>
            <w:proofErr w:type="spellStart"/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aq</w:t>
            </w:r>
            <w:proofErr w:type="spellEnd"/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) </w:t>
            </w:r>
            <w:r w:rsidRPr="0057578D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2 H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O (l) + O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MnO</w:t>
            </w:r>
            <w:proofErr w:type="spellEnd"/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acts as a catalyst; it speeds up the decomposition of H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O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without being consumed.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Glowing splint relights or bursts into flame.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Physical properties of oxygen: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Colourless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Odourless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Tasteless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Slightly soluble in water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Use: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Supports respiration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Medical oxygen therapy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Combustion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1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Rate of production = Volume / Time = 60 cm³ / 30 s = 2 cm³/s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Precautions: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Wear safety goggles and gloves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Handle H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O</w:t>
            </w:r>
            <w:r w:rsidRPr="0057578D">
              <w:rPr>
                <w:rFonts w:ascii="Cambria Math" w:eastAsia="Times New Roman" w:hAnsi="Cambria Math" w:cs="Cambria Math"/>
                <w:sz w:val="24"/>
                <w:szCs w:val="24"/>
              </w:rPr>
              <w:t>₂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carefully (caustic)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</w:r>
            <w:r w:rsidRPr="0057578D">
              <w:rPr>
                <w:rFonts w:ascii="Gadugi" w:eastAsia="Times New Roman" w:hAnsi="Gadugi" w:cs="Gadugi"/>
                <w:sz w:val="24"/>
                <w:szCs w:val="24"/>
              </w:rPr>
              <w:t>•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Avoid spilling gas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</w:r>
            <w:r w:rsidRPr="0057578D">
              <w:rPr>
                <w:rFonts w:ascii="Gadugi" w:eastAsia="Times New Roman" w:hAnsi="Gadugi" w:cs="Gadugi"/>
                <w:sz w:val="24"/>
                <w:szCs w:val="24"/>
              </w:rPr>
              <w:t>•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Ensure water seal is maintained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Oxygen is collected over water because: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It is insoluble in water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Displacement of air would mix with atmospheric gases, giving impure oxygen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</w:tr>
    </w:tbl>
    <w:p w:rsidR="0097248C" w:rsidRPr="0057578D" w:rsidRDefault="0097248C" w:rsidP="0097248C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Sub-total: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20 Marks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TASK 2: Biology Experiment – Osmosis Using Potato (10 Marks)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Apparatus and Materials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Two potato tubers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Distilled water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Concentrated sugar solution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Two beakers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Knife / peeler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Ruler</w:t>
      </w:r>
    </w:p>
    <w:p w:rsidR="0097248C" w:rsidRPr="0057578D" w:rsidRDefault="0097248C" w:rsidP="00972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Paper towels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Procedure</w:t>
      </w:r>
    </w:p>
    <w:p w:rsidR="0097248C" w:rsidRPr="0057578D" w:rsidRDefault="0097248C" w:rsidP="00972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Peel and cut potato tubers into equal cylinders.</w:t>
      </w:r>
    </w:p>
    <w:p w:rsidR="0097248C" w:rsidRPr="0057578D" w:rsidRDefault="0097248C" w:rsidP="00972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Measure initial lengths with a ruler.</w:t>
      </w:r>
    </w:p>
    <w:p w:rsidR="0097248C" w:rsidRPr="0057578D" w:rsidRDefault="0097248C" w:rsidP="00972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Place one cylinder in distilled water and the other in concentrated sugar solution.</w:t>
      </w:r>
    </w:p>
    <w:p w:rsidR="0097248C" w:rsidRPr="0057578D" w:rsidRDefault="0097248C" w:rsidP="00972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Leave for 30 minutes.</w:t>
      </w:r>
    </w:p>
    <w:p w:rsidR="0097248C" w:rsidRPr="0057578D" w:rsidRDefault="0097248C" w:rsidP="009724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>Remove, dry, and measure final lengths.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Expected Answers &amp; 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979"/>
        <w:gridCol w:w="911"/>
      </w:tblGrid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Expected Answer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Independent variable: type of solution (distilled water </w:t>
            </w:r>
            <w:proofErr w:type="spellStart"/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vs</w:t>
            </w:r>
            <w:proofErr w:type="spellEnd"/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sugar solution)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1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Expected change: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In distilled water: potato length increases (turgid)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In sugar solution: potato length decreases (plasmolysis)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Explanation: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Distilled water: water moves into potato cells by osmosis </w:t>
            </w:r>
            <w:r w:rsidRPr="0057578D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cells swell </w:t>
            </w:r>
            <w:r w:rsidRPr="0057578D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increase in length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Sugar solution: water moves out of potato cells </w:t>
            </w:r>
            <w:r w:rsidRPr="0057578D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cells shrink </w:t>
            </w:r>
            <w:r w:rsidRPr="0057578D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 decrease in length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Factors affecting osmosis: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Concentration gradient of solute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Temperature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Surface area of potato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Time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  <w:tr w:rsidR="0097248C" w:rsidRPr="0057578D" w:rsidTr="0057578D"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 xml:space="preserve">Applications of osmosis: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Preservation of food (e.g., salting vegetables)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Water absorption by plants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 xml:space="preserve">• Rehydration therapy </w:t>
            </w: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br/>
              <w:t>• Water purification</w:t>
            </w:r>
          </w:p>
        </w:tc>
        <w:tc>
          <w:tcPr>
            <w:tcW w:w="0" w:type="auto"/>
            <w:hideMark/>
          </w:tcPr>
          <w:p w:rsidR="0097248C" w:rsidRPr="0057578D" w:rsidRDefault="0097248C" w:rsidP="0097248C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7578D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</w:tr>
    </w:tbl>
    <w:p w:rsidR="0097248C" w:rsidRPr="0057578D" w:rsidRDefault="0097248C" w:rsidP="0097248C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Sub-total: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10 Marks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TOTAL MARKS: 30</w:t>
      </w:r>
    </w:p>
    <w:p w:rsidR="0097248C" w:rsidRPr="0057578D" w:rsidRDefault="0097248C" w:rsidP="0097248C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Additional Teacher Notes</w:t>
      </w:r>
    </w:p>
    <w:p w:rsidR="0097248C" w:rsidRPr="0057578D" w:rsidRDefault="0097248C" w:rsidP="00972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 xml:space="preserve">Ensure </w:t>
      </w: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students follow safety rules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in chemistry (gloves, goggles).</w:t>
      </w:r>
    </w:p>
    <w:p w:rsidR="0097248C" w:rsidRPr="0057578D" w:rsidRDefault="0097248C" w:rsidP="00972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 xml:space="preserve">Check </w:t>
      </w: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accuracy of measurements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(volume and lengths).</w:t>
      </w:r>
    </w:p>
    <w:p w:rsidR="0097248C" w:rsidRPr="0057578D" w:rsidRDefault="0097248C" w:rsidP="00972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 xml:space="preserve">For chemistry, accept </w:t>
      </w: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correctly balanced equations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with slight variations in formatting.</w:t>
      </w:r>
    </w:p>
    <w:p w:rsidR="0097248C" w:rsidRPr="0057578D" w:rsidRDefault="0097248C" w:rsidP="00972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sz w:val="24"/>
          <w:szCs w:val="24"/>
        </w:rPr>
        <w:t xml:space="preserve">For biology, accept </w:t>
      </w: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observed changes that align with osmosis principles</w:t>
      </w:r>
      <w:r w:rsidRPr="0057578D">
        <w:rPr>
          <w:rFonts w:ascii="Gadugi" w:eastAsia="Times New Roman" w:hAnsi="Gadugi" w:cs="Times New Roman"/>
          <w:sz w:val="24"/>
          <w:szCs w:val="24"/>
        </w:rPr>
        <w:t>, even if volumes or lengths are approximate.</w:t>
      </w:r>
    </w:p>
    <w:p w:rsidR="0097248C" w:rsidRDefault="0097248C" w:rsidP="009724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bCs/>
          <w:sz w:val="24"/>
          <w:szCs w:val="24"/>
        </w:rPr>
        <w:t>Practical skills and neatness</w:t>
      </w:r>
      <w:r w:rsidRPr="0057578D">
        <w:rPr>
          <w:rFonts w:ascii="Gadugi" w:eastAsia="Times New Roman" w:hAnsi="Gadugi" w:cs="Times New Roman"/>
          <w:sz w:val="24"/>
          <w:szCs w:val="24"/>
        </w:rPr>
        <w:t xml:space="preserve"> in handling apparatus may be noted in remarks.</w:t>
      </w: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57578D" w:rsidRDefault="0057578D" w:rsidP="0057578D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CF6D94" w:rsidRPr="0057578D" w:rsidRDefault="0057578D" w:rsidP="0057578D">
      <w:pPr>
        <w:spacing w:before="100" w:beforeAutospacing="1" w:after="100" w:afterAutospacing="1" w:line="240" w:lineRule="auto"/>
        <w:jc w:val="center"/>
        <w:rPr>
          <w:rFonts w:ascii="Gadugi" w:hAnsi="Gadugi"/>
          <w:sz w:val="24"/>
          <w:szCs w:val="24"/>
        </w:rPr>
      </w:pPr>
      <w:r w:rsidRPr="0057578D">
        <w:rPr>
          <w:rFonts w:ascii="Gadugi" w:eastAsia="Times New Roman" w:hAnsi="Gadugi" w:cs="Times New Roman"/>
          <w:b/>
          <w:sz w:val="24"/>
          <w:szCs w:val="24"/>
        </w:rPr>
        <w:t>THIS IS THE LAST PRINTED PAGE.</w:t>
      </w:r>
    </w:p>
    <w:sectPr w:rsidR="00CF6D94" w:rsidRPr="0057578D" w:rsidSect="0057578D">
      <w:pgSz w:w="12240" w:h="15840"/>
      <w:pgMar w:top="142" w:right="191" w:bottom="284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5AB"/>
    <w:multiLevelType w:val="multilevel"/>
    <w:tmpl w:val="8CEC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632B4"/>
    <w:multiLevelType w:val="multilevel"/>
    <w:tmpl w:val="B2B8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32DCB"/>
    <w:multiLevelType w:val="multilevel"/>
    <w:tmpl w:val="F43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94D3D"/>
    <w:multiLevelType w:val="multilevel"/>
    <w:tmpl w:val="CFA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609DD"/>
    <w:multiLevelType w:val="multilevel"/>
    <w:tmpl w:val="2D5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8C"/>
    <w:rsid w:val="0057578D"/>
    <w:rsid w:val="0097248C"/>
    <w:rsid w:val="00C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2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2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24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24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57578D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78D"/>
  </w:style>
  <w:style w:type="table" w:styleId="TableGrid">
    <w:name w:val="Table Grid"/>
    <w:basedOn w:val="TableNormal"/>
    <w:uiPriority w:val="59"/>
    <w:rsid w:val="0057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2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2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24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24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57578D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78D"/>
  </w:style>
  <w:style w:type="table" w:styleId="TableGrid">
    <w:name w:val="Table Grid"/>
    <w:basedOn w:val="TableNormal"/>
    <w:uiPriority w:val="59"/>
    <w:rsid w:val="0057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2025-09-06T05:37:00Z</dcterms:created>
  <dcterms:modified xsi:type="dcterms:W3CDTF">2025-09-07T06:14:00Z</dcterms:modified>
</cp:coreProperties>
</file>